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54B5" w14:textId="7CFDB732" w:rsidR="00045123" w:rsidRDefault="00F52608" w:rsidP="004C6BFD">
      <w:pPr>
        <w:keepNext/>
        <w:spacing w:before="240" w:after="60"/>
        <w:jc w:val="both"/>
        <w:outlineLvl w:val="0"/>
        <w:rPr>
          <w:rFonts w:ascii="Arial" w:eastAsia="Times New Roman" w:hAnsi="Arial" w:cs="Raavi"/>
          <w:b/>
          <w:bCs/>
          <w:color w:val="003399"/>
          <w:kern w:val="32"/>
          <w:sz w:val="28"/>
          <w:szCs w:val="32"/>
          <w:lang w:eastAsia="de-DE" w:bidi="pa-IN"/>
        </w:rPr>
      </w:pPr>
      <w:bookmarkStart w:id="1" w:name="_Toc372211843"/>
      <w:r>
        <w:rPr>
          <w:rFonts w:ascii="Arial" w:eastAsia="Times New Roman" w:hAnsi="Arial" w:cs="Raavi"/>
          <w:b/>
          <w:bCs/>
          <w:color w:val="003399"/>
          <w:kern w:val="32"/>
          <w:sz w:val="28"/>
          <w:szCs w:val="32"/>
          <w:lang w:eastAsia="de-DE" w:bidi="pa-IN"/>
        </w:rPr>
        <w:t>Notification t</w:t>
      </w:r>
      <w:r w:rsidR="006E410D" w:rsidRPr="00377A47">
        <w:rPr>
          <w:rFonts w:ascii="Arial" w:eastAsia="Times New Roman" w:hAnsi="Arial" w:cs="Raavi"/>
          <w:b/>
          <w:bCs/>
          <w:color w:val="003399"/>
          <w:kern w:val="32"/>
          <w:sz w:val="28"/>
          <w:szCs w:val="32"/>
          <w:lang w:eastAsia="de-DE" w:bidi="pa-IN"/>
        </w:rPr>
        <w:t xml:space="preserve">emplate for </w:t>
      </w:r>
      <w:r>
        <w:rPr>
          <w:rFonts w:ascii="Arial" w:eastAsia="Times New Roman" w:hAnsi="Arial" w:cs="Raavi"/>
          <w:b/>
          <w:bCs/>
          <w:color w:val="003399"/>
          <w:kern w:val="32"/>
          <w:sz w:val="28"/>
          <w:szCs w:val="32"/>
          <w:lang w:eastAsia="de-DE" w:bidi="pa-IN"/>
        </w:rPr>
        <w:t>Article</w:t>
      </w:r>
      <w:r w:rsidR="00402962">
        <w:rPr>
          <w:rFonts w:ascii="Arial" w:eastAsia="Times New Roman" w:hAnsi="Arial" w:cs="Raavi"/>
          <w:b/>
          <w:bCs/>
          <w:color w:val="003399"/>
          <w:kern w:val="32"/>
          <w:sz w:val="28"/>
          <w:szCs w:val="32"/>
          <w:lang w:eastAsia="de-DE" w:bidi="pa-IN"/>
        </w:rPr>
        <w:t>s</w:t>
      </w:r>
      <w:r>
        <w:rPr>
          <w:rFonts w:ascii="Arial" w:eastAsia="Times New Roman" w:hAnsi="Arial" w:cs="Raavi"/>
          <w:b/>
          <w:bCs/>
          <w:color w:val="003399"/>
          <w:kern w:val="32"/>
          <w:sz w:val="28"/>
          <w:szCs w:val="32"/>
          <w:lang w:eastAsia="de-DE" w:bidi="pa-IN"/>
        </w:rPr>
        <w:t xml:space="preserve"> 133</w:t>
      </w:r>
      <w:r w:rsidR="009274A1">
        <w:rPr>
          <w:rFonts w:ascii="Arial" w:eastAsia="Times New Roman" w:hAnsi="Arial" w:cs="Raavi"/>
          <w:b/>
          <w:bCs/>
          <w:color w:val="003399"/>
          <w:kern w:val="32"/>
          <w:sz w:val="28"/>
          <w:szCs w:val="32"/>
          <w:lang w:eastAsia="de-DE" w:bidi="pa-IN"/>
        </w:rPr>
        <w:t xml:space="preserve"> and 134</w:t>
      </w:r>
      <w:r w:rsidR="00B9187F">
        <w:rPr>
          <w:rFonts w:ascii="Arial" w:eastAsia="Times New Roman" w:hAnsi="Arial" w:cs="Raavi"/>
          <w:b/>
          <w:bCs/>
          <w:color w:val="003399"/>
          <w:kern w:val="32"/>
          <w:sz w:val="28"/>
          <w:szCs w:val="32"/>
          <w:lang w:eastAsia="de-DE" w:bidi="pa-IN"/>
        </w:rPr>
        <w:t>(5)</w:t>
      </w:r>
      <w:r>
        <w:rPr>
          <w:rFonts w:ascii="Arial" w:eastAsia="Times New Roman" w:hAnsi="Arial" w:cs="Raavi"/>
          <w:b/>
          <w:bCs/>
          <w:color w:val="003399"/>
          <w:kern w:val="32"/>
          <w:sz w:val="28"/>
          <w:szCs w:val="32"/>
          <w:lang w:eastAsia="de-DE" w:bidi="pa-IN"/>
        </w:rPr>
        <w:t xml:space="preserve"> </w:t>
      </w:r>
      <w:r w:rsidR="00402962">
        <w:rPr>
          <w:rFonts w:ascii="Arial" w:eastAsia="Times New Roman" w:hAnsi="Arial" w:cs="Raavi"/>
          <w:b/>
          <w:bCs/>
          <w:color w:val="003399"/>
          <w:kern w:val="32"/>
          <w:sz w:val="28"/>
          <w:szCs w:val="28"/>
          <w:lang w:eastAsia="de-DE" w:bidi="pa-IN"/>
        </w:rPr>
        <w:t xml:space="preserve">of the </w:t>
      </w:r>
      <w:r w:rsidR="00402962" w:rsidRPr="00924791">
        <w:rPr>
          <w:rFonts w:ascii="Arial" w:eastAsia="Times New Roman" w:hAnsi="Arial" w:cs="Raavi"/>
          <w:b/>
          <w:bCs/>
          <w:color w:val="003399"/>
          <w:kern w:val="32"/>
          <w:sz w:val="28"/>
          <w:szCs w:val="28"/>
          <w:lang w:eastAsia="de-DE" w:bidi="pa-IN"/>
        </w:rPr>
        <w:t>Capital Requirements Directives (</w:t>
      </w:r>
      <w:r w:rsidR="00402962" w:rsidRPr="00146596">
        <w:rPr>
          <w:rFonts w:ascii="Arial" w:eastAsia="Times New Roman" w:hAnsi="Arial" w:cs="Raavi"/>
          <w:b/>
          <w:bCs/>
          <w:color w:val="003399"/>
          <w:kern w:val="32"/>
          <w:sz w:val="28"/>
          <w:szCs w:val="28"/>
          <w:lang w:eastAsia="de-DE" w:bidi="pa-IN"/>
        </w:rPr>
        <w:t>CRD</w:t>
      </w:r>
      <w:r w:rsidR="00402962">
        <w:rPr>
          <w:rFonts w:ascii="Arial" w:eastAsia="Times New Roman" w:hAnsi="Arial" w:cs="Raavi"/>
          <w:b/>
          <w:bCs/>
          <w:color w:val="003399"/>
          <w:kern w:val="32"/>
          <w:sz w:val="28"/>
          <w:szCs w:val="28"/>
          <w:lang w:eastAsia="de-DE" w:bidi="pa-IN"/>
        </w:rPr>
        <w:t>)</w:t>
      </w:r>
      <w:r>
        <w:rPr>
          <w:rFonts w:ascii="Arial" w:eastAsia="Times New Roman" w:hAnsi="Arial" w:cs="Raavi"/>
          <w:b/>
          <w:bCs/>
          <w:color w:val="003399"/>
          <w:kern w:val="32"/>
          <w:sz w:val="28"/>
          <w:szCs w:val="32"/>
          <w:lang w:eastAsia="de-DE" w:bidi="pa-IN"/>
        </w:rPr>
        <w:t xml:space="preserve"> </w:t>
      </w:r>
      <w:r w:rsidR="00AB2455">
        <w:rPr>
          <w:rFonts w:ascii="Arial" w:eastAsia="Times New Roman" w:hAnsi="Arial" w:cs="Raavi"/>
          <w:b/>
          <w:bCs/>
          <w:color w:val="003399"/>
          <w:kern w:val="32"/>
          <w:sz w:val="28"/>
          <w:szCs w:val="32"/>
          <w:lang w:eastAsia="de-DE" w:bidi="pa-IN"/>
        </w:rPr>
        <w:t>–</w:t>
      </w:r>
      <w:r>
        <w:rPr>
          <w:rFonts w:ascii="Arial" w:eastAsia="Times New Roman" w:hAnsi="Arial" w:cs="Raavi"/>
          <w:b/>
          <w:bCs/>
          <w:color w:val="003399"/>
          <w:kern w:val="32"/>
          <w:sz w:val="28"/>
          <w:szCs w:val="32"/>
          <w:lang w:eastAsia="de-DE" w:bidi="pa-IN"/>
        </w:rPr>
        <w:t xml:space="preserve"> Systemic </w:t>
      </w:r>
      <w:r w:rsidR="00AB2455">
        <w:rPr>
          <w:rFonts w:ascii="Arial" w:eastAsia="Times New Roman" w:hAnsi="Arial" w:cs="Raavi"/>
          <w:b/>
          <w:bCs/>
          <w:color w:val="003399"/>
          <w:kern w:val="32"/>
          <w:sz w:val="28"/>
          <w:szCs w:val="32"/>
          <w:lang w:eastAsia="de-DE" w:bidi="pa-IN"/>
        </w:rPr>
        <w:t>r</w:t>
      </w:r>
      <w:r>
        <w:rPr>
          <w:rFonts w:ascii="Arial" w:eastAsia="Times New Roman" w:hAnsi="Arial" w:cs="Raavi"/>
          <w:b/>
          <w:bCs/>
          <w:color w:val="003399"/>
          <w:kern w:val="32"/>
          <w:sz w:val="28"/>
          <w:szCs w:val="32"/>
          <w:lang w:eastAsia="de-DE" w:bidi="pa-IN"/>
        </w:rPr>
        <w:t xml:space="preserve">isk </w:t>
      </w:r>
      <w:r w:rsidR="00AB2455">
        <w:rPr>
          <w:rFonts w:ascii="Arial" w:eastAsia="Times New Roman" w:hAnsi="Arial" w:cs="Raavi"/>
          <w:b/>
          <w:bCs/>
          <w:color w:val="003399"/>
          <w:kern w:val="32"/>
          <w:sz w:val="28"/>
          <w:szCs w:val="32"/>
          <w:lang w:eastAsia="de-DE" w:bidi="pa-IN"/>
        </w:rPr>
        <w:t>b</w:t>
      </w:r>
      <w:r w:rsidR="006E410D" w:rsidRPr="00377A47">
        <w:rPr>
          <w:rFonts w:ascii="Arial" w:eastAsia="Times New Roman" w:hAnsi="Arial" w:cs="Raavi"/>
          <w:b/>
          <w:bCs/>
          <w:color w:val="003399"/>
          <w:kern w:val="32"/>
          <w:sz w:val="28"/>
          <w:szCs w:val="32"/>
          <w:lang w:eastAsia="de-DE" w:bidi="pa-IN"/>
        </w:rPr>
        <w:t>uffer (S</w:t>
      </w:r>
      <w:r w:rsidR="006E410D">
        <w:rPr>
          <w:rFonts w:ascii="Arial" w:eastAsia="Times New Roman" w:hAnsi="Arial" w:cs="Raavi"/>
          <w:b/>
          <w:bCs/>
          <w:color w:val="003399"/>
          <w:kern w:val="32"/>
          <w:sz w:val="28"/>
          <w:szCs w:val="32"/>
          <w:lang w:eastAsia="de-DE" w:bidi="pa-IN"/>
        </w:rPr>
        <w:t>y</w:t>
      </w:r>
      <w:r w:rsidR="006E410D" w:rsidRPr="00377A47">
        <w:rPr>
          <w:rFonts w:ascii="Arial" w:eastAsia="Times New Roman" w:hAnsi="Arial" w:cs="Raavi"/>
          <w:b/>
          <w:bCs/>
          <w:color w:val="003399"/>
          <w:kern w:val="32"/>
          <w:sz w:val="28"/>
          <w:szCs w:val="32"/>
          <w:lang w:eastAsia="de-DE" w:bidi="pa-IN"/>
        </w:rPr>
        <w:t>RB)</w:t>
      </w:r>
      <w:bookmarkEnd w:id="1"/>
    </w:p>
    <w:p w14:paraId="27662F81" w14:textId="1419BF82" w:rsidR="00B76565" w:rsidRPr="00103E96" w:rsidRDefault="00103E96" w:rsidP="00103E96">
      <w:pPr>
        <w:rPr>
          <w:rFonts w:ascii="Arial" w:hAnsi="Arial" w:cs="Arial"/>
          <w:b/>
        </w:rPr>
      </w:pPr>
      <w:r w:rsidRPr="00312888">
        <w:rPr>
          <w:rFonts w:ascii="Arial" w:hAnsi="Arial" w:cs="Arial"/>
          <w:b/>
        </w:rPr>
        <w:t xml:space="preserve">Template for notifying the </w:t>
      </w:r>
      <w:r w:rsidR="00402962">
        <w:rPr>
          <w:rFonts w:ascii="Arial" w:hAnsi="Arial" w:cs="Arial"/>
          <w:b/>
        </w:rPr>
        <w:t>European Central Bank (</w:t>
      </w:r>
      <w:r w:rsidR="00402962" w:rsidRPr="00312888">
        <w:rPr>
          <w:rFonts w:ascii="Arial" w:hAnsi="Arial" w:cs="Arial"/>
          <w:b/>
        </w:rPr>
        <w:t>ECB</w:t>
      </w:r>
      <w:r w:rsidR="00402962">
        <w:rPr>
          <w:rFonts w:ascii="Arial" w:hAnsi="Arial" w:cs="Arial"/>
          <w:b/>
        </w:rPr>
        <w:t>)</w:t>
      </w:r>
      <w:r w:rsidRPr="00312888">
        <w:rPr>
          <w:rFonts w:ascii="Arial" w:hAnsi="Arial" w:cs="Arial"/>
          <w:b/>
        </w:rPr>
        <w:t xml:space="preserve">and </w:t>
      </w:r>
      <w:r w:rsidR="00402962" w:rsidRPr="00D837FE">
        <w:rPr>
          <w:rFonts w:ascii="Arial" w:hAnsi="Arial" w:cs="Arial"/>
          <w:b/>
        </w:rPr>
        <w:t>European Systemic Risk Board (</w:t>
      </w:r>
      <w:r w:rsidR="00402962" w:rsidRPr="00312888">
        <w:rPr>
          <w:rFonts w:ascii="Arial" w:hAnsi="Arial" w:cs="Arial"/>
          <w:b/>
        </w:rPr>
        <w:t>ESRB</w:t>
      </w:r>
      <w:r w:rsidR="00402962">
        <w:rPr>
          <w:rFonts w:ascii="Arial" w:hAnsi="Arial" w:cs="Arial"/>
          <w:b/>
        </w:rPr>
        <w:t>)</w:t>
      </w:r>
      <w:r w:rsidRPr="00312888">
        <w:rPr>
          <w:rFonts w:ascii="Arial" w:hAnsi="Arial" w:cs="Arial"/>
          <w:b/>
        </w:rPr>
        <w:t xml:space="preserve"> o</w:t>
      </w:r>
      <w:r w:rsidR="00402962">
        <w:rPr>
          <w:rFonts w:ascii="Arial" w:hAnsi="Arial" w:cs="Arial"/>
          <w:b/>
        </w:rPr>
        <w:t>f</w:t>
      </w:r>
      <w:r w:rsidRPr="00312888">
        <w:rPr>
          <w:rFonts w:ascii="Arial" w:hAnsi="Arial" w:cs="Arial"/>
          <w:b/>
        </w:rPr>
        <w:t xml:space="preserve"> </w:t>
      </w:r>
      <w:r w:rsidR="00402962">
        <w:rPr>
          <w:rFonts w:ascii="Arial" w:hAnsi="Arial" w:cs="Arial"/>
          <w:b/>
        </w:rPr>
        <w:t xml:space="preserve">the </w:t>
      </w:r>
      <w:r w:rsidR="006E39A1" w:rsidRPr="006E39A1">
        <w:rPr>
          <w:rFonts w:ascii="Arial" w:hAnsi="Arial" w:cs="Arial"/>
          <w:b/>
        </w:rPr>
        <w:t>setting or resetting of one or more systemic risk buffer rates</w:t>
      </w:r>
      <w:r w:rsidR="006E39A1">
        <w:rPr>
          <w:rFonts w:ascii="Arial" w:hAnsi="Arial" w:cs="Arial"/>
          <w:b/>
        </w:rPr>
        <w:t xml:space="preserve"> </w:t>
      </w:r>
      <w:r w:rsidR="00402962">
        <w:rPr>
          <w:rFonts w:ascii="Arial" w:hAnsi="Arial" w:cs="Arial"/>
          <w:b/>
        </w:rPr>
        <w:t xml:space="preserve">pursuant to </w:t>
      </w:r>
      <w:r w:rsidR="006E39A1">
        <w:rPr>
          <w:rFonts w:ascii="Arial" w:hAnsi="Arial" w:cs="Arial"/>
          <w:b/>
        </w:rPr>
        <w:t>Article 133(9) CRD and</w:t>
      </w:r>
      <w:r w:rsidRPr="00312888">
        <w:rPr>
          <w:rFonts w:ascii="Arial" w:hAnsi="Arial" w:cs="Arial"/>
          <w:b/>
        </w:rPr>
        <w:t xml:space="preserve"> </w:t>
      </w:r>
      <w:r w:rsidR="00402962">
        <w:rPr>
          <w:rFonts w:ascii="Arial" w:hAnsi="Arial" w:cs="Arial"/>
          <w:b/>
        </w:rPr>
        <w:t xml:space="preserve">to </w:t>
      </w:r>
      <w:r w:rsidR="00E51A0E">
        <w:rPr>
          <w:rFonts w:ascii="Arial" w:hAnsi="Arial" w:cs="Arial"/>
          <w:b/>
        </w:rPr>
        <w:t xml:space="preserve">request </w:t>
      </w:r>
      <w:r w:rsidR="00402962">
        <w:rPr>
          <w:rFonts w:ascii="Arial" w:hAnsi="Arial" w:cs="Arial"/>
          <w:b/>
        </w:rPr>
        <w:t xml:space="preserve">that </w:t>
      </w:r>
      <w:r w:rsidR="00E51A0E" w:rsidRPr="00E51A0E">
        <w:rPr>
          <w:rFonts w:ascii="Arial" w:hAnsi="Arial" w:cs="Arial"/>
          <w:b/>
        </w:rPr>
        <w:t xml:space="preserve">the ESRB issue a recommendation to other Member States to reciprocate the measure </w:t>
      </w:r>
      <w:r w:rsidR="00987186">
        <w:rPr>
          <w:rFonts w:ascii="Arial" w:hAnsi="Arial" w:cs="Arial"/>
          <w:b/>
        </w:rPr>
        <w:t xml:space="preserve">under </w:t>
      </w:r>
      <w:r w:rsidR="00E51A0E" w:rsidRPr="00E51A0E">
        <w:rPr>
          <w:rFonts w:ascii="Arial" w:hAnsi="Arial" w:cs="Arial"/>
          <w:b/>
        </w:rPr>
        <w:t>Article 134(5) CRD</w:t>
      </w:r>
    </w:p>
    <w:p w14:paraId="2627C037" w14:textId="77777777" w:rsidR="00F758EB" w:rsidRDefault="00F758EB" w:rsidP="00F758EB">
      <w:pPr>
        <w:keepNext/>
        <w:spacing w:before="60" w:after="60"/>
        <w:jc w:val="both"/>
        <w:outlineLvl w:val="0"/>
        <w:rPr>
          <w:rFonts w:ascii="Arial" w:eastAsia="Times New Roman" w:hAnsi="Arial" w:cs="Arial"/>
          <w:sz w:val="20"/>
          <w:szCs w:val="20"/>
          <w:lang w:eastAsia="en-GB"/>
        </w:rPr>
      </w:pPr>
      <w:r w:rsidRPr="00AA5791">
        <w:rPr>
          <w:rFonts w:ascii="Arial" w:eastAsia="Times New Roman" w:hAnsi="Arial" w:cs="Arial"/>
          <w:sz w:val="20"/>
          <w:szCs w:val="20"/>
          <w:lang w:eastAsia="en-GB"/>
        </w:rPr>
        <w:t>Please send/upload this template to</w:t>
      </w:r>
    </w:p>
    <w:p w14:paraId="5E05D63F" w14:textId="680C98C0" w:rsidR="00F758EB" w:rsidRPr="00DB0D57" w:rsidRDefault="00A82F87" w:rsidP="00DB0D57">
      <w:pPr>
        <w:pStyle w:val="ListParagraph"/>
        <w:keepNext/>
        <w:numPr>
          <w:ilvl w:val="0"/>
          <w:numId w:val="6"/>
        </w:numPr>
        <w:spacing w:before="60" w:after="60"/>
        <w:jc w:val="both"/>
        <w:outlineLvl w:val="0"/>
        <w:rPr>
          <w:rFonts w:ascii="Arial" w:eastAsia="Times New Roman" w:hAnsi="Arial" w:cs="Arial"/>
          <w:sz w:val="20"/>
          <w:szCs w:val="20"/>
          <w:lang w:eastAsia="en-GB"/>
        </w:rPr>
      </w:pPr>
      <w:hyperlink r:id="rId11" w:history="1">
        <w:r w:rsidR="00F758EB" w:rsidRPr="007314A9">
          <w:rPr>
            <w:rStyle w:val="Hyperlink"/>
            <w:rFonts w:ascii="Arial" w:eastAsia="Times New Roman" w:hAnsi="Arial" w:cs="Arial"/>
            <w:sz w:val="20"/>
            <w:szCs w:val="20"/>
            <w:lang w:eastAsia="en-GB"/>
          </w:rPr>
          <w:t>macropru.notifications@ecb.europa.eu</w:t>
        </w:r>
      </w:hyperlink>
      <w:r w:rsidR="00F758EB" w:rsidRPr="007314A9">
        <w:rPr>
          <w:rFonts w:ascii="Arial" w:eastAsia="Times New Roman" w:hAnsi="Arial" w:cs="Arial"/>
          <w:sz w:val="20"/>
          <w:szCs w:val="20"/>
          <w:lang w:eastAsia="en-GB"/>
        </w:rPr>
        <w:t xml:space="preserve"> </w:t>
      </w:r>
      <w:r w:rsidR="008867E6" w:rsidRPr="008867E6">
        <w:rPr>
          <w:rFonts w:ascii="Arial" w:eastAsia="Times New Roman" w:hAnsi="Arial" w:cs="Arial"/>
          <w:sz w:val="20"/>
          <w:szCs w:val="20"/>
          <w:lang w:eastAsia="en-GB"/>
        </w:rPr>
        <w:t xml:space="preserve">when notifying the ECB </w:t>
      </w:r>
      <w:bookmarkStart w:id="2" w:name="_Hlk72148218"/>
      <w:r w:rsidR="00DB0D57">
        <w:rPr>
          <w:rFonts w:ascii="Arial" w:eastAsia="Times New Roman" w:hAnsi="Arial" w:cs="Arial"/>
          <w:sz w:val="20"/>
          <w:szCs w:val="20"/>
          <w:lang w:eastAsia="en-GB"/>
        </w:rPr>
        <w:t>(</w:t>
      </w:r>
      <w:r w:rsidR="00DB0D57" w:rsidRPr="007314A9">
        <w:rPr>
          <w:rFonts w:ascii="Arial" w:eastAsia="Times New Roman" w:hAnsi="Arial" w:cs="Arial"/>
          <w:sz w:val="20"/>
          <w:szCs w:val="20"/>
          <w:lang w:eastAsia="en-GB"/>
        </w:rPr>
        <w:t xml:space="preserve">under </w:t>
      </w:r>
      <w:r w:rsidR="00DB0D57">
        <w:rPr>
          <w:rFonts w:ascii="Arial" w:eastAsia="Times New Roman" w:hAnsi="Arial" w:cs="Arial"/>
          <w:sz w:val="20"/>
          <w:szCs w:val="20"/>
          <w:lang w:eastAsia="en-GB"/>
        </w:rPr>
        <w:t xml:space="preserve">Article 5 of the </w:t>
      </w:r>
      <w:r w:rsidR="007E1F85" w:rsidRPr="00D837FE">
        <w:rPr>
          <w:rFonts w:ascii="Arial" w:eastAsia="Times New Roman" w:hAnsi="Arial" w:cs="Arial"/>
          <w:sz w:val="20"/>
          <w:szCs w:val="20"/>
          <w:lang w:eastAsia="en-GB"/>
        </w:rPr>
        <w:t>Single Supervisory Mechanism (</w:t>
      </w:r>
      <w:r w:rsidR="007E1F85" w:rsidRPr="007314A9">
        <w:rPr>
          <w:rFonts w:ascii="Arial" w:eastAsia="Times New Roman" w:hAnsi="Arial" w:cs="Arial"/>
          <w:sz w:val="20"/>
          <w:szCs w:val="20"/>
          <w:lang w:eastAsia="en-GB"/>
        </w:rPr>
        <w:t>SSM</w:t>
      </w:r>
      <w:r w:rsidR="007E1F85">
        <w:rPr>
          <w:rFonts w:ascii="Arial" w:eastAsia="Times New Roman" w:hAnsi="Arial" w:cs="Arial"/>
          <w:sz w:val="20"/>
          <w:szCs w:val="20"/>
          <w:lang w:eastAsia="en-GB"/>
        </w:rPr>
        <w:t>)</w:t>
      </w:r>
      <w:r w:rsidR="00DB0D57" w:rsidRPr="007314A9">
        <w:rPr>
          <w:rFonts w:ascii="Arial" w:eastAsia="Times New Roman" w:hAnsi="Arial" w:cs="Arial"/>
          <w:sz w:val="20"/>
          <w:szCs w:val="20"/>
          <w:lang w:eastAsia="en-GB"/>
        </w:rPr>
        <w:t xml:space="preserve"> </w:t>
      </w:r>
      <w:r w:rsidR="00DB0D57">
        <w:rPr>
          <w:rFonts w:ascii="Arial" w:eastAsia="Times New Roman" w:hAnsi="Arial" w:cs="Arial"/>
          <w:sz w:val="20"/>
          <w:szCs w:val="20"/>
          <w:lang w:eastAsia="en-GB"/>
        </w:rPr>
        <w:t>Regulation</w:t>
      </w:r>
      <w:r w:rsidR="00DB0D57">
        <w:rPr>
          <w:rStyle w:val="FootnoteReference"/>
          <w:rFonts w:ascii="Arial" w:eastAsia="Times New Roman" w:hAnsi="Arial"/>
          <w:sz w:val="20"/>
          <w:szCs w:val="20"/>
          <w:lang w:eastAsia="en-GB"/>
        </w:rPr>
        <w:footnoteReference w:id="1"/>
      </w:r>
      <w:proofErr w:type="gramStart"/>
      <w:r w:rsidR="00DB0D57">
        <w:rPr>
          <w:rFonts w:ascii="Arial" w:eastAsia="Times New Roman" w:hAnsi="Arial" w:cs="Arial"/>
          <w:sz w:val="20"/>
          <w:szCs w:val="20"/>
          <w:lang w:eastAsia="en-GB"/>
        </w:rPr>
        <w:t>);</w:t>
      </w:r>
      <w:bookmarkEnd w:id="2"/>
      <w:proofErr w:type="gramEnd"/>
    </w:p>
    <w:bookmarkStart w:id="3" w:name="_Hlk61801876"/>
    <w:p w14:paraId="0CA85B0E" w14:textId="71CD85B7" w:rsidR="00F758EB" w:rsidRPr="00F758EB" w:rsidRDefault="00491A5A" w:rsidP="00F758EB">
      <w:pPr>
        <w:pStyle w:val="ListParagraph"/>
        <w:keepNext/>
        <w:numPr>
          <w:ilvl w:val="0"/>
          <w:numId w:val="6"/>
        </w:numPr>
        <w:spacing w:before="60" w:after="60" w:line="276" w:lineRule="auto"/>
        <w:ind w:left="714" w:hanging="357"/>
        <w:jc w:val="both"/>
        <w:outlineLvl w:val="0"/>
        <w:rPr>
          <w:rFonts w:ascii="Arial" w:hAnsi="Arial" w:cs="Arial"/>
          <w:sz w:val="20"/>
          <w:szCs w:val="20"/>
        </w:rPr>
      </w:pPr>
      <w:r>
        <w:fldChar w:fldCharType="begin"/>
      </w:r>
      <w:r>
        <w:instrText xml:space="preserve"> HYPERLINK "mailto:notifications@esrb.europa.eu" </w:instrText>
      </w:r>
      <w:r>
        <w:fldChar w:fldCharType="separate"/>
      </w:r>
      <w:r>
        <w:rPr>
          <w:rStyle w:val="Hyperlink"/>
          <w:rFonts w:ascii="Arial" w:hAnsi="Arial" w:cs="Arial"/>
          <w:sz w:val="20"/>
          <w:szCs w:val="20"/>
        </w:rPr>
        <w:t>notifications@</w:t>
      </w:r>
      <w:r>
        <w:rPr>
          <w:rStyle w:val="Hyperlink"/>
          <w:rFonts w:ascii="Arial" w:hAnsi="Arial" w:cs="Arial"/>
          <w:bCs/>
          <w:sz w:val="20"/>
          <w:szCs w:val="20"/>
        </w:rPr>
        <w:t>esrb</w:t>
      </w:r>
      <w:r>
        <w:rPr>
          <w:rStyle w:val="Hyperlink"/>
          <w:rFonts w:ascii="Arial" w:hAnsi="Arial" w:cs="Arial"/>
          <w:sz w:val="20"/>
          <w:szCs w:val="20"/>
        </w:rPr>
        <w:t>.europa.eu</w:t>
      </w:r>
      <w:r>
        <w:rPr>
          <w:rStyle w:val="Hyperlink"/>
          <w:rFonts w:ascii="Arial" w:hAnsi="Arial" w:cs="Arial"/>
          <w:sz w:val="20"/>
          <w:szCs w:val="20"/>
        </w:rPr>
        <w:fldChar w:fldCharType="end"/>
      </w:r>
      <w:r w:rsidRPr="00491A5A">
        <w:rPr>
          <w:rStyle w:val="Hyperlink"/>
          <w:rFonts w:ascii="Arial" w:hAnsi="Arial" w:cs="Arial"/>
          <w:sz w:val="20"/>
          <w:szCs w:val="20"/>
          <w:u w:val="none"/>
        </w:rPr>
        <w:t xml:space="preserve"> </w:t>
      </w:r>
      <w:r w:rsidR="00F758EB">
        <w:rPr>
          <w:rFonts w:ascii="Arial" w:hAnsi="Arial" w:cs="Arial"/>
          <w:sz w:val="20"/>
          <w:szCs w:val="20"/>
        </w:rPr>
        <w:t>when notifying the ESRB</w:t>
      </w:r>
      <w:bookmarkEnd w:id="3"/>
      <w:r w:rsidR="00F758EB" w:rsidRPr="00F758EB">
        <w:rPr>
          <w:rFonts w:ascii="Arial" w:hAnsi="Arial" w:cs="Arial"/>
          <w:sz w:val="20"/>
          <w:szCs w:val="20"/>
        </w:rPr>
        <w:t>.</w:t>
      </w:r>
    </w:p>
    <w:p w14:paraId="34F9DCE6" w14:textId="4D33F0E7" w:rsidR="00A929E0" w:rsidRPr="00D72B1C" w:rsidRDefault="00A929E0" w:rsidP="00A929E0">
      <w:pPr>
        <w:keepNext/>
        <w:spacing w:before="240" w:after="0"/>
        <w:jc w:val="both"/>
        <w:outlineLvl w:val="0"/>
        <w:rPr>
          <w:rFonts w:ascii="Arial" w:eastAsia="Times New Roman" w:hAnsi="Arial" w:cs="Arial"/>
          <w:sz w:val="20"/>
          <w:szCs w:val="20"/>
          <w:lang w:eastAsia="en-GB"/>
        </w:rPr>
      </w:pPr>
      <w:r w:rsidRPr="00D72B1C">
        <w:rPr>
          <w:rFonts w:ascii="Arial" w:eastAsia="Times New Roman" w:hAnsi="Arial" w:cs="Arial"/>
          <w:sz w:val="20"/>
          <w:szCs w:val="20"/>
          <w:lang w:eastAsia="en-GB"/>
        </w:rPr>
        <w:t xml:space="preserve">The ESRB will forward </w:t>
      </w:r>
      <w:r w:rsidR="00710027">
        <w:rPr>
          <w:rFonts w:ascii="Arial" w:eastAsia="Times New Roman" w:hAnsi="Arial" w:cs="Arial"/>
          <w:sz w:val="20"/>
          <w:szCs w:val="20"/>
          <w:lang w:eastAsia="en-GB"/>
        </w:rPr>
        <w:t>th</w:t>
      </w:r>
      <w:r w:rsidR="007E1F85">
        <w:rPr>
          <w:rFonts w:ascii="Arial" w:eastAsia="Times New Roman" w:hAnsi="Arial" w:cs="Arial"/>
          <w:sz w:val="20"/>
          <w:szCs w:val="20"/>
          <w:lang w:eastAsia="en-GB"/>
        </w:rPr>
        <w:t>e</w:t>
      </w:r>
      <w:r w:rsidRPr="00D72B1C">
        <w:rPr>
          <w:rFonts w:ascii="Arial" w:eastAsia="Times New Roman" w:hAnsi="Arial" w:cs="Arial"/>
          <w:sz w:val="20"/>
          <w:szCs w:val="20"/>
          <w:lang w:eastAsia="en-GB"/>
        </w:rPr>
        <w:t xml:space="preserve"> </w:t>
      </w:r>
      <w:r w:rsidR="00AE600E" w:rsidRPr="00D72B1C">
        <w:rPr>
          <w:rFonts w:ascii="Arial" w:eastAsia="Times New Roman" w:hAnsi="Arial" w:cs="Arial"/>
          <w:sz w:val="20"/>
          <w:szCs w:val="20"/>
          <w:lang w:eastAsia="en-GB"/>
        </w:rPr>
        <w:t>notification</w:t>
      </w:r>
      <w:r w:rsidRPr="00D72B1C">
        <w:rPr>
          <w:rFonts w:ascii="Arial" w:eastAsia="Times New Roman" w:hAnsi="Arial" w:cs="Arial"/>
          <w:sz w:val="20"/>
          <w:szCs w:val="20"/>
          <w:lang w:eastAsia="en-GB"/>
        </w:rPr>
        <w:t xml:space="preserve"> to the European Commission</w:t>
      </w:r>
      <w:r w:rsidR="0056231C">
        <w:rPr>
          <w:rFonts w:ascii="Arial" w:eastAsia="Times New Roman" w:hAnsi="Arial" w:cs="Arial"/>
          <w:sz w:val="20"/>
          <w:szCs w:val="20"/>
          <w:lang w:eastAsia="en-GB"/>
        </w:rPr>
        <w:t>,</w:t>
      </w:r>
      <w:r w:rsidRPr="00D72B1C">
        <w:rPr>
          <w:rFonts w:ascii="Arial" w:eastAsia="Times New Roman" w:hAnsi="Arial" w:cs="Arial"/>
          <w:sz w:val="20"/>
          <w:szCs w:val="20"/>
          <w:lang w:eastAsia="en-GB"/>
        </w:rPr>
        <w:t xml:space="preserve"> </w:t>
      </w:r>
      <w:r w:rsidR="007E1F85">
        <w:rPr>
          <w:rFonts w:ascii="Arial" w:eastAsia="Times New Roman" w:hAnsi="Arial" w:cs="Arial"/>
          <w:sz w:val="20"/>
          <w:szCs w:val="20"/>
          <w:lang w:eastAsia="en-GB"/>
        </w:rPr>
        <w:t>the</w:t>
      </w:r>
      <w:r w:rsidRPr="00D72B1C">
        <w:rPr>
          <w:rFonts w:ascii="Arial" w:eastAsia="Times New Roman" w:hAnsi="Arial" w:cs="Arial"/>
          <w:sz w:val="20"/>
          <w:szCs w:val="20"/>
          <w:lang w:eastAsia="en-GB"/>
        </w:rPr>
        <w:t xml:space="preserve"> </w:t>
      </w:r>
      <w:r w:rsidR="007E1F85" w:rsidRPr="00D61110">
        <w:rPr>
          <w:rFonts w:ascii="Arial" w:eastAsia="Times New Roman" w:hAnsi="Arial" w:cs="Arial"/>
          <w:sz w:val="20"/>
          <w:szCs w:val="20"/>
          <w:lang w:eastAsia="en-GB"/>
        </w:rPr>
        <w:t>European Banking Authority (EBA)</w:t>
      </w:r>
      <w:r w:rsidRPr="00D72B1C">
        <w:rPr>
          <w:rFonts w:ascii="Arial" w:eastAsia="Times New Roman" w:hAnsi="Arial" w:cs="Arial"/>
          <w:sz w:val="20"/>
          <w:szCs w:val="20"/>
          <w:lang w:eastAsia="en-GB"/>
        </w:rPr>
        <w:t xml:space="preserve"> </w:t>
      </w:r>
      <w:r w:rsidR="0056231C" w:rsidRPr="0056231C">
        <w:rPr>
          <w:rFonts w:ascii="Arial" w:eastAsia="Times New Roman" w:hAnsi="Arial" w:cs="Arial"/>
          <w:sz w:val="20"/>
          <w:szCs w:val="20"/>
          <w:lang w:eastAsia="en-GB"/>
        </w:rPr>
        <w:t xml:space="preserve">and the competent and designated authorities of the Member States concerned </w:t>
      </w:r>
      <w:r w:rsidRPr="00D72B1C">
        <w:rPr>
          <w:rFonts w:ascii="Arial" w:eastAsia="Times New Roman" w:hAnsi="Arial" w:cs="Arial"/>
          <w:sz w:val="20"/>
          <w:szCs w:val="20"/>
          <w:lang w:eastAsia="en-GB"/>
        </w:rPr>
        <w:t>without delay.</w:t>
      </w:r>
      <w:r w:rsidR="00710027">
        <w:rPr>
          <w:rFonts w:ascii="Arial" w:eastAsia="Times New Roman" w:hAnsi="Arial" w:cs="Arial"/>
          <w:sz w:val="20"/>
          <w:szCs w:val="20"/>
          <w:lang w:eastAsia="en-GB"/>
        </w:rPr>
        <w:t xml:space="preserve"> </w:t>
      </w:r>
      <w:r w:rsidR="00136778">
        <w:rPr>
          <w:rFonts w:ascii="Arial" w:eastAsia="Times New Roman" w:hAnsi="Arial" w:cs="Arial"/>
          <w:sz w:val="20"/>
          <w:szCs w:val="20"/>
          <w:lang w:eastAsia="en-GB"/>
        </w:rPr>
        <w:t xml:space="preserve">This notification will be made public by the ESRB </w:t>
      </w:r>
      <w:r w:rsidR="007E1F85">
        <w:rPr>
          <w:rFonts w:ascii="Arial" w:eastAsia="Times New Roman" w:hAnsi="Arial" w:cs="Arial"/>
          <w:sz w:val="20"/>
          <w:szCs w:val="20"/>
          <w:lang w:eastAsia="en-GB"/>
        </w:rPr>
        <w:t>once</w:t>
      </w:r>
      <w:r w:rsidR="00136778">
        <w:rPr>
          <w:rFonts w:ascii="Arial" w:eastAsia="Times New Roman" w:hAnsi="Arial" w:cs="Arial"/>
          <w:sz w:val="20"/>
          <w:szCs w:val="20"/>
          <w:lang w:eastAsia="en-GB"/>
        </w:rPr>
        <w:t xml:space="preserve"> the relevant authorities have adopted and published the notified macroprudential measure</w:t>
      </w:r>
      <w:r w:rsidR="00136778" w:rsidRPr="005E022F">
        <w:rPr>
          <w:rStyle w:val="FootnoteReference"/>
          <w:rFonts w:ascii="Arial" w:hAnsi="Arial" w:cs="Arial"/>
          <w:sz w:val="18"/>
          <w:szCs w:val="18"/>
          <w:shd w:val="clear" w:color="auto" w:fill="FFFFFF"/>
        </w:rPr>
        <w:footnoteReference w:id="2"/>
      </w:r>
      <w:r w:rsidR="00136778">
        <w:rPr>
          <w:rFonts w:ascii="Arial" w:eastAsia="Times New Roman" w:hAnsi="Arial" w:cs="Arial"/>
          <w:sz w:val="20"/>
          <w:szCs w:val="20"/>
          <w:lang w:eastAsia="en-GB"/>
        </w:rPr>
        <w:t>.</w:t>
      </w:r>
      <w:r w:rsidR="008E24D6">
        <w:rPr>
          <w:rFonts w:ascii="Arial" w:eastAsia="Times New Roman" w:hAnsi="Arial" w:cs="Arial"/>
          <w:sz w:val="20"/>
          <w:szCs w:val="20"/>
          <w:lang w:eastAsia="en-GB"/>
        </w:rPr>
        <w:t xml:space="preserve"> </w:t>
      </w:r>
    </w:p>
    <w:p w14:paraId="311229B9" w14:textId="1CE6EEB0" w:rsidR="00694A00" w:rsidRDefault="00A05319" w:rsidP="00045123">
      <w:pPr>
        <w:pStyle w:val="ListParagraph"/>
        <w:keepNext/>
        <w:spacing w:before="240" w:after="60" w:line="276" w:lineRule="auto"/>
        <w:ind w:left="0"/>
        <w:jc w:val="both"/>
        <w:outlineLvl w:val="0"/>
        <w:rPr>
          <w:rFonts w:ascii="Arial" w:eastAsia="Times New Roman" w:hAnsi="Arial" w:cs="Arial"/>
          <w:sz w:val="20"/>
          <w:szCs w:val="20"/>
          <w:lang w:eastAsia="en-GB"/>
        </w:rPr>
      </w:pPr>
      <w:r>
        <w:rPr>
          <w:rFonts w:ascii="Arial" w:eastAsia="Times New Roman" w:hAnsi="Arial" w:cs="Arial"/>
          <w:sz w:val="20"/>
          <w:szCs w:val="20"/>
          <w:lang w:eastAsia="en-GB"/>
        </w:rPr>
        <w:t>E</w:t>
      </w:r>
      <w:r w:rsidR="00485B83">
        <w:rPr>
          <w:rFonts w:ascii="Arial" w:eastAsia="Times New Roman" w:hAnsi="Arial" w:cs="Arial"/>
          <w:sz w:val="20"/>
          <w:szCs w:val="20"/>
          <w:lang w:eastAsia="en-GB"/>
        </w:rPr>
        <w:t>-</w:t>
      </w:r>
      <w:r>
        <w:rPr>
          <w:rFonts w:ascii="Arial" w:eastAsia="Times New Roman" w:hAnsi="Arial" w:cs="Arial"/>
          <w:sz w:val="20"/>
          <w:szCs w:val="20"/>
          <w:lang w:eastAsia="en-GB"/>
        </w:rPr>
        <w:t>mailing/uploading</w:t>
      </w:r>
      <w:r w:rsidR="006E410D" w:rsidRPr="00D72B1C">
        <w:rPr>
          <w:rFonts w:ascii="Arial" w:eastAsia="Times New Roman" w:hAnsi="Arial" w:cs="Arial"/>
          <w:sz w:val="20"/>
          <w:szCs w:val="20"/>
          <w:lang w:eastAsia="en-GB"/>
        </w:rPr>
        <w:t xml:space="preserve"> this template to the above</w:t>
      </w:r>
      <w:r w:rsidR="007E1F85">
        <w:rPr>
          <w:rFonts w:ascii="Arial" w:eastAsia="Times New Roman" w:hAnsi="Arial" w:cs="Arial"/>
          <w:sz w:val="20"/>
          <w:szCs w:val="20"/>
          <w:lang w:eastAsia="en-GB"/>
        </w:rPr>
        <w:t xml:space="preserve"> </w:t>
      </w:r>
      <w:r w:rsidR="006E410D" w:rsidRPr="00D72B1C">
        <w:rPr>
          <w:rFonts w:ascii="Arial" w:eastAsia="Times New Roman" w:hAnsi="Arial" w:cs="Arial"/>
          <w:sz w:val="20"/>
          <w:szCs w:val="20"/>
          <w:lang w:eastAsia="en-GB"/>
        </w:rPr>
        <w:t>addresses constitutes official notification</w:t>
      </w:r>
      <w:r w:rsidR="007E1F85">
        <w:rPr>
          <w:rFonts w:ascii="Arial" w:eastAsia="Times New Roman" w:hAnsi="Arial" w:cs="Arial"/>
          <w:sz w:val="20"/>
          <w:szCs w:val="20"/>
          <w:lang w:eastAsia="en-GB"/>
        </w:rPr>
        <w:t>;</w:t>
      </w:r>
      <w:r w:rsidR="006E410D" w:rsidRPr="00D72B1C">
        <w:rPr>
          <w:rFonts w:ascii="Arial" w:eastAsia="Times New Roman" w:hAnsi="Arial" w:cs="Arial"/>
          <w:sz w:val="20"/>
          <w:szCs w:val="20"/>
          <w:lang w:eastAsia="en-GB"/>
        </w:rPr>
        <w:t xml:space="preserve"> no further official letter is required. </w:t>
      </w:r>
      <w:r w:rsidR="007E1F85">
        <w:rPr>
          <w:rFonts w:ascii="Arial" w:eastAsia="Times New Roman" w:hAnsi="Arial" w:cs="Arial"/>
          <w:sz w:val="20"/>
          <w:szCs w:val="20"/>
          <w:lang w:eastAsia="en-GB"/>
        </w:rPr>
        <w:t>T</w:t>
      </w:r>
      <w:r w:rsidR="006E410D" w:rsidRPr="00D72B1C">
        <w:rPr>
          <w:rFonts w:ascii="Arial" w:eastAsia="Times New Roman" w:hAnsi="Arial" w:cs="Arial"/>
          <w:sz w:val="20"/>
          <w:szCs w:val="20"/>
          <w:lang w:eastAsia="en-GB"/>
        </w:rPr>
        <w:t xml:space="preserve">o facilitate the work of the notified authorities, please send the notification template in a format that allows </w:t>
      </w:r>
      <w:r w:rsidR="007E1F85">
        <w:rPr>
          <w:rFonts w:ascii="Arial" w:eastAsia="Times New Roman" w:hAnsi="Arial" w:cs="Arial"/>
          <w:sz w:val="20"/>
          <w:szCs w:val="20"/>
          <w:lang w:eastAsia="en-GB"/>
        </w:rPr>
        <w:t xml:space="preserve">the information to be read </w:t>
      </w:r>
      <w:r w:rsidR="006E410D" w:rsidRPr="00D72B1C">
        <w:rPr>
          <w:rFonts w:ascii="Arial" w:eastAsia="Times New Roman" w:hAnsi="Arial" w:cs="Arial"/>
          <w:sz w:val="20"/>
          <w:szCs w:val="20"/>
          <w:lang w:eastAsia="en-GB"/>
        </w:rPr>
        <w:t>electronically.</w:t>
      </w:r>
    </w:p>
    <w:p w14:paraId="4F800CC2" w14:textId="77777777" w:rsidR="000E2EE4" w:rsidRPr="007D37FB" w:rsidRDefault="000E2EE4" w:rsidP="00045123">
      <w:pPr>
        <w:pStyle w:val="ListParagraph"/>
        <w:keepNext/>
        <w:spacing w:before="240" w:after="60" w:line="276" w:lineRule="auto"/>
        <w:ind w:left="0"/>
        <w:jc w:val="both"/>
        <w:outlineLvl w:val="0"/>
        <w:rPr>
          <w:rFonts w:ascii="Arial" w:eastAsia="Times New Roman" w:hAnsi="Arial" w:cs="Arial"/>
          <w:sz w:val="20"/>
          <w:szCs w:val="20"/>
          <w:lang w:eastAsia="en-GB"/>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23"/>
      </w:tblGrid>
      <w:tr w:rsidR="00045123" w:rsidRPr="00414662" w14:paraId="0433C0E6" w14:textId="77777777" w:rsidTr="00B331DB">
        <w:trPr>
          <w:trHeight w:val="738"/>
        </w:trPr>
        <w:tc>
          <w:tcPr>
            <w:tcW w:w="9682" w:type="dxa"/>
            <w:gridSpan w:val="2"/>
            <w:tcBorders>
              <w:bottom w:val="single" w:sz="4" w:space="0" w:color="auto"/>
            </w:tcBorders>
            <w:shd w:val="clear" w:color="auto" w:fill="D9D9D9"/>
            <w:vAlign w:val="center"/>
          </w:tcPr>
          <w:p w14:paraId="20D771C1" w14:textId="77777777" w:rsidR="00045123" w:rsidRPr="00414662" w:rsidRDefault="006E410D" w:rsidP="00232EDA">
            <w:pPr>
              <w:numPr>
                <w:ilvl w:val="0"/>
                <w:numId w:val="3"/>
              </w:numPr>
              <w:spacing w:before="120" w:after="120"/>
              <w:rPr>
                <w:rFonts w:ascii="Arial" w:hAnsi="Arial" w:cs="Arial"/>
                <w:b/>
                <w:sz w:val="18"/>
                <w:szCs w:val="18"/>
              </w:rPr>
            </w:pPr>
            <w:r w:rsidRPr="00414662">
              <w:rPr>
                <w:rFonts w:ascii="Arial" w:hAnsi="Arial" w:cs="Arial"/>
                <w:b/>
                <w:sz w:val="18"/>
                <w:szCs w:val="18"/>
              </w:rPr>
              <w:t xml:space="preserve">Notifying national authority </w:t>
            </w:r>
            <w:r>
              <w:rPr>
                <w:rFonts w:ascii="Arial" w:hAnsi="Arial" w:cs="Arial"/>
                <w:b/>
                <w:sz w:val="18"/>
                <w:szCs w:val="18"/>
              </w:rPr>
              <w:t>and scope of the notification</w:t>
            </w:r>
          </w:p>
        </w:tc>
      </w:tr>
      <w:tr w:rsidR="00045123" w:rsidRPr="00414662" w14:paraId="1C437980" w14:textId="77777777" w:rsidTr="00B331DB">
        <w:trPr>
          <w:trHeight w:val="738"/>
        </w:trPr>
        <w:tc>
          <w:tcPr>
            <w:tcW w:w="3159" w:type="dxa"/>
            <w:tcBorders>
              <w:bottom w:val="single" w:sz="4" w:space="0" w:color="auto"/>
            </w:tcBorders>
            <w:shd w:val="clear" w:color="auto" w:fill="FFFFFF"/>
            <w:vAlign w:val="center"/>
          </w:tcPr>
          <w:p w14:paraId="507BEB7B" w14:textId="77777777" w:rsidR="00045123" w:rsidRPr="00414662" w:rsidRDefault="006E410D" w:rsidP="00045123">
            <w:pPr>
              <w:spacing w:before="120" w:after="120"/>
              <w:rPr>
                <w:rFonts w:ascii="Arial" w:hAnsi="Arial" w:cs="Arial"/>
                <w:b/>
                <w:sz w:val="18"/>
                <w:szCs w:val="18"/>
              </w:rPr>
            </w:pPr>
            <w:permStart w:id="1660101085" w:edGrp="everyone" w:colFirst="1" w:colLast="1"/>
            <w:r w:rsidRPr="00414662">
              <w:rPr>
                <w:rFonts w:ascii="Arial" w:eastAsia="Times New Roman" w:hAnsi="Arial" w:cs="Arial"/>
                <w:b/>
                <w:sz w:val="18"/>
                <w:szCs w:val="18"/>
                <w:lang w:eastAsia="de-DE" w:bidi="pa-IN"/>
              </w:rPr>
              <w:t>1.1 Name of the notifying authority</w:t>
            </w:r>
          </w:p>
        </w:tc>
        <w:tc>
          <w:tcPr>
            <w:tcW w:w="6523" w:type="dxa"/>
            <w:tcBorders>
              <w:bottom w:val="single" w:sz="4" w:space="0" w:color="auto"/>
            </w:tcBorders>
            <w:shd w:val="clear" w:color="auto" w:fill="FFFFFF"/>
            <w:vAlign w:val="center"/>
          </w:tcPr>
          <w:p w14:paraId="3D05A2CD" w14:textId="2AA993C3" w:rsidR="00045123" w:rsidRPr="00667568" w:rsidRDefault="00D432C2" w:rsidP="00D432C2">
            <w:pPr>
              <w:spacing w:before="120" w:after="120"/>
              <w:rPr>
                <w:rFonts w:ascii="Arial" w:hAnsi="Arial" w:cs="Arial"/>
                <w:sz w:val="18"/>
                <w:szCs w:val="18"/>
              </w:rPr>
            </w:pPr>
            <w:r>
              <w:rPr>
                <w:rFonts w:ascii="Arial" w:hAnsi="Arial" w:cs="Arial"/>
                <w:sz w:val="18"/>
                <w:szCs w:val="18"/>
              </w:rPr>
              <w:t xml:space="preserve">Please provide the name of the </w:t>
            </w:r>
            <w:r w:rsidR="000E35B3">
              <w:rPr>
                <w:rFonts w:ascii="Arial" w:hAnsi="Arial" w:cs="Arial"/>
                <w:sz w:val="18"/>
                <w:szCs w:val="18"/>
              </w:rPr>
              <w:t xml:space="preserve">notifying </w:t>
            </w:r>
            <w:r>
              <w:rPr>
                <w:rFonts w:ascii="Arial" w:hAnsi="Arial" w:cs="Arial"/>
                <w:sz w:val="18"/>
                <w:szCs w:val="18"/>
              </w:rPr>
              <w:t>authority.</w:t>
            </w:r>
          </w:p>
        </w:tc>
      </w:tr>
      <w:tr w:rsidR="00F52608" w:rsidRPr="00414662" w14:paraId="5A83FCD9" w14:textId="77777777" w:rsidTr="00B331DB">
        <w:trPr>
          <w:trHeight w:val="738"/>
        </w:trPr>
        <w:tc>
          <w:tcPr>
            <w:tcW w:w="3159" w:type="dxa"/>
            <w:tcBorders>
              <w:bottom w:val="single" w:sz="4" w:space="0" w:color="auto"/>
            </w:tcBorders>
            <w:shd w:val="clear" w:color="auto" w:fill="FFFFFF"/>
            <w:vAlign w:val="center"/>
          </w:tcPr>
          <w:p w14:paraId="6398F3F9" w14:textId="77777777" w:rsidR="00F52608" w:rsidRPr="00414662" w:rsidRDefault="00F52608" w:rsidP="00D432C2">
            <w:pPr>
              <w:spacing w:before="120" w:after="120"/>
              <w:rPr>
                <w:rFonts w:ascii="Arial" w:hAnsi="Arial" w:cs="Arial"/>
                <w:b/>
                <w:sz w:val="18"/>
                <w:szCs w:val="18"/>
              </w:rPr>
            </w:pPr>
            <w:permStart w:id="861229893" w:edGrp="everyone" w:colFirst="1" w:colLast="1"/>
            <w:permEnd w:id="1660101085"/>
            <w:r>
              <w:rPr>
                <w:rFonts w:ascii="Arial" w:eastAsia="Times New Roman" w:hAnsi="Arial" w:cs="Arial"/>
                <w:b/>
                <w:sz w:val="18"/>
                <w:szCs w:val="18"/>
                <w:lang w:eastAsia="de-DE" w:bidi="pa-IN"/>
              </w:rPr>
              <w:t>1.2</w:t>
            </w:r>
            <w:r w:rsidRPr="00414662">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Country</w:t>
            </w:r>
            <w:r w:rsidRPr="00414662">
              <w:rPr>
                <w:rFonts w:ascii="Arial" w:eastAsia="Times New Roman" w:hAnsi="Arial" w:cs="Arial"/>
                <w:b/>
                <w:sz w:val="18"/>
                <w:szCs w:val="18"/>
                <w:lang w:eastAsia="de-DE" w:bidi="pa-IN"/>
              </w:rPr>
              <w:t xml:space="preserve"> of the notifying authority</w:t>
            </w:r>
          </w:p>
        </w:tc>
        <w:tc>
          <w:tcPr>
            <w:tcW w:w="6523" w:type="dxa"/>
            <w:tcBorders>
              <w:bottom w:val="single" w:sz="4" w:space="0" w:color="auto"/>
            </w:tcBorders>
            <w:shd w:val="clear" w:color="auto" w:fill="FFFFFF"/>
            <w:vAlign w:val="center"/>
          </w:tcPr>
          <w:p w14:paraId="7DD47471" w14:textId="12807EFB" w:rsidR="00F52608" w:rsidRPr="00667568" w:rsidRDefault="00F52608" w:rsidP="000B12D6">
            <w:pPr>
              <w:spacing w:before="120" w:after="120"/>
              <w:rPr>
                <w:rFonts w:ascii="Arial" w:hAnsi="Arial" w:cs="Arial"/>
                <w:sz w:val="18"/>
                <w:szCs w:val="18"/>
              </w:rPr>
            </w:pPr>
            <w:r>
              <w:rPr>
                <w:rFonts w:ascii="Arial" w:hAnsi="Arial" w:cs="Arial"/>
                <w:sz w:val="18"/>
                <w:szCs w:val="18"/>
              </w:rPr>
              <w:t xml:space="preserve">Please </w:t>
            </w:r>
            <w:r w:rsidR="00735BB2">
              <w:rPr>
                <w:rFonts w:ascii="Arial" w:hAnsi="Arial" w:cs="Arial"/>
                <w:sz w:val="18"/>
                <w:szCs w:val="18"/>
              </w:rPr>
              <w:t xml:space="preserve">insert </w:t>
            </w:r>
            <w:r>
              <w:rPr>
                <w:rFonts w:ascii="Arial" w:hAnsi="Arial" w:cs="Arial"/>
                <w:sz w:val="18"/>
                <w:szCs w:val="18"/>
              </w:rPr>
              <w:t xml:space="preserve">the country of the </w:t>
            </w:r>
            <w:r w:rsidR="000E35B3">
              <w:rPr>
                <w:rFonts w:ascii="Arial" w:hAnsi="Arial" w:cs="Arial"/>
                <w:sz w:val="18"/>
                <w:szCs w:val="18"/>
              </w:rPr>
              <w:t>notifying</w:t>
            </w:r>
            <w:r>
              <w:rPr>
                <w:rFonts w:ascii="Arial" w:hAnsi="Arial" w:cs="Arial"/>
                <w:sz w:val="18"/>
                <w:szCs w:val="18"/>
              </w:rPr>
              <w:t xml:space="preserve"> authority.</w:t>
            </w:r>
          </w:p>
        </w:tc>
      </w:tr>
      <w:permEnd w:id="861229893"/>
      <w:tr w:rsidR="00F52608" w:rsidRPr="00414662" w14:paraId="677252C0" w14:textId="77777777" w:rsidTr="00B331DB">
        <w:trPr>
          <w:trHeight w:val="717"/>
        </w:trPr>
        <w:tc>
          <w:tcPr>
            <w:tcW w:w="3159" w:type="dxa"/>
            <w:shd w:val="clear" w:color="auto" w:fill="auto"/>
            <w:vAlign w:val="center"/>
          </w:tcPr>
          <w:p w14:paraId="1487FCF5" w14:textId="77777777" w:rsidR="00F52608" w:rsidRPr="00414662" w:rsidRDefault="00F52608" w:rsidP="007436E2">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1</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3</w:t>
            </w:r>
            <w:r w:rsidRPr="00414662">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 xml:space="preserve">Type of measure </w:t>
            </w:r>
            <w:r w:rsidRPr="00414662">
              <w:rPr>
                <w:rFonts w:ascii="Arial" w:eastAsia="Times New Roman" w:hAnsi="Arial" w:cs="Arial"/>
                <w:b/>
                <w:sz w:val="18"/>
                <w:szCs w:val="18"/>
                <w:lang w:eastAsia="de-DE" w:bidi="pa-IN"/>
              </w:rPr>
              <w:t xml:space="preserve">(also </w:t>
            </w:r>
            <w:r>
              <w:rPr>
                <w:rFonts w:ascii="Arial" w:eastAsia="Times New Roman" w:hAnsi="Arial" w:cs="Arial"/>
                <w:b/>
                <w:sz w:val="18"/>
                <w:szCs w:val="18"/>
                <w:lang w:eastAsia="de-DE" w:bidi="pa-IN"/>
              </w:rPr>
              <w:t xml:space="preserve">for </w:t>
            </w:r>
            <w:r w:rsidRPr="00414662">
              <w:rPr>
                <w:rFonts w:ascii="Arial" w:eastAsia="Times New Roman" w:hAnsi="Arial" w:cs="Arial"/>
                <w:b/>
                <w:sz w:val="18"/>
                <w:szCs w:val="18"/>
                <w:lang w:eastAsia="de-DE" w:bidi="pa-IN"/>
              </w:rPr>
              <w:t>reviews</w:t>
            </w:r>
            <w:r>
              <w:rPr>
                <w:rFonts w:ascii="Arial" w:eastAsia="Times New Roman" w:hAnsi="Arial" w:cs="Arial"/>
                <w:b/>
                <w:sz w:val="18"/>
                <w:szCs w:val="18"/>
                <w:lang w:eastAsia="de-DE" w:bidi="pa-IN"/>
              </w:rPr>
              <w:t xml:space="preserve"> of existing measures</w:t>
            </w:r>
            <w:r w:rsidRPr="00414662">
              <w:rPr>
                <w:rFonts w:ascii="Arial" w:eastAsia="Times New Roman" w:hAnsi="Arial" w:cs="Arial"/>
                <w:b/>
                <w:sz w:val="18"/>
                <w:szCs w:val="18"/>
                <w:lang w:eastAsia="de-DE" w:bidi="pa-IN"/>
              </w:rPr>
              <w:t>)</w:t>
            </w:r>
          </w:p>
        </w:tc>
        <w:tc>
          <w:tcPr>
            <w:tcW w:w="6523" w:type="dxa"/>
            <w:shd w:val="clear" w:color="auto" w:fill="FFFFFF"/>
            <w:vAlign w:val="center"/>
          </w:tcPr>
          <w:p w14:paraId="3FFFFA9A" w14:textId="77777777" w:rsidR="00F52608" w:rsidRPr="00414662" w:rsidRDefault="00F52608" w:rsidP="00045123">
            <w:pPr>
              <w:spacing w:before="120" w:after="120"/>
              <w:rPr>
                <w:rFonts w:ascii="Arial" w:eastAsia="Times New Roman" w:hAnsi="Arial" w:cs="Arial"/>
                <w:sz w:val="18"/>
                <w:szCs w:val="18"/>
                <w:lang w:eastAsia="de-DE" w:bidi="pa-IN"/>
              </w:rPr>
            </w:pPr>
            <w:permStart w:id="1754022491" w:edGrp="everyone"/>
            <w:r w:rsidRPr="00414662">
              <w:rPr>
                <w:rFonts w:ascii="Arial" w:eastAsia="Times New Roman" w:hAnsi="Arial" w:cs="Arial"/>
                <w:sz w:val="18"/>
                <w:szCs w:val="18"/>
                <w:lang w:eastAsia="de-DE" w:bidi="pa-IN"/>
              </w:rPr>
              <w:t>Which S</w:t>
            </w:r>
            <w:r w:rsidR="00BC1DF7">
              <w:rPr>
                <w:rFonts w:ascii="Arial" w:eastAsia="Times New Roman" w:hAnsi="Arial" w:cs="Arial"/>
                <w:sz w:val="18"/>
                <w:szCs w:val="18"/>
                <w:lang w:eastAsia="de-DE" w:bidi="pa-IN"/>
              </w:rPr>
              <w:t>y</w:t>
            </w:r>
            <w:r w:rsidRPr="00414662">
              <w:rPr>
                <w:rFonts w:ascii="Arial" w:eastAsia="Times New Roman" w:hAnsi="Arial" w:cs="Arial"/>
                <w:sz w:val="18"/>
                <w:szCs w:val="18"/>
                <w:lang w:eastAsia="de-DE" w:bidi="pa-IN"/>
              </w:rPr>
              <w:t>RB measure do you intend to implement?</w:t>
            </w:r>
          </w:p>
          <w:p w14:paraId="5A3DB73E" w14:textId="3BB6F994" w:rsidR="00F52608" w:rsidRPr="00414662"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717815556"/>
                <w14:checkbox>
                  <w14:checked w14:val="0"/>
                  <w14:checkedState w14:val="2612" w14:font="MS Gothic"/>
                  <w14:uncheckedState w14:val="2610" w14:font="MS Gothic"/>
                </w14:checkbox>
              </w:sdtPr>
              <w:sdtEndPr/>
              <w:sdtContent>
                <w:r w:rsidR="006A0C33">
                  <w:rPr>
                    <w:rFonts w:ascii="MS Gothic" w:eastAsia="MS Gothic" w:hAnsi="MS Gothic" w:cs="Arial" w:hint="eastAsia"/>
                    <w:sz w:val="18"/>
                    <w:szCs w:val="18"/>
                    <w:lang w:eastAsia="de-DE" w:bidi="pa-IN"/>
                  </w:rPr>
                  <w:t>☐</w:t>
                </w:r>
              </w:sdtContent>
            </w:sdt>
            <w:r w:rsidR="002653C1">
              <w:rPr>
                <w:rFonts w:ascii="Arial" w:eastAsia="Times New Roman" w:hAnsi="Arial" w:cs="Arial"/>
                <w:sz w:val="18"/>
                <w:szCs w:val="18"/>
                <w:lang w:eastAsia="de-DE" w:bidi="pa-IN"/>
              </w:rPr>
              <w:t xml:space="preserve"> </w:t>
            </w:r>
            <w:r w:rsidR="00F52608">
              <w:rPr>
                <w:rFonts w:ascii="Arial" w:eastAsia="Times New Roman" w:hAnsi="Arial" w:cs="Arial"/>
                <w:sz w:val="18"/>
                <w:szCs w:val="18"/>
                <w:lang w:eastAsia="de-DE" w:bidi="pa-IN"/>
              </w:rPr>
              <w:t>Activate</w:t>
            </w:r>
            <w:r w:rsidR="00F52608" w:rsidRPr="00414662">
              <w:rPr>
                <w:rFonts w:ascii="Arial" w:eastAsia="Times New Roman" w:hAnsi="Arial" w:cs="Arial"/>
                <w:sz w:val="18"/>
                <w:szCs w:val="18"/>
                <w:lang w:eastAsia="de-DE" w:bidi="pa-IN"/>
              </w:rPr>
              <w:t xml:space="preserve"> a new </w:t>
            </w:r>
            <w:proofErr w:type="spellStart"/>
            <w:r w:rsidR="00F52608" w:rsidRPr="00414662">
              <w:rPr>
                <w:rFonts w:ascii="Arial" w:eastAsia="Times New Roman" w:hAnsi="Arial" w:cs="Arial"/>
                <w:sz w:val="18"/>
                <w:szCs w:val="18"/>
                <w:lang w:eastAsia="de-DE" w:bidi="pa-IN"/>
              </w:rPr>
              <w:t>S</w:t>
            </w:r>
            <w:r w:rsidR="00F52608">
              <w:rPr>
                <w:rFonts w:ascii="Arial" w:eastAsia="Times New Roman" w:hAnsi="Arial" w:cs="Arial"/>
                <w:sz w:val="18"/>
                <w:szCs w:val="18"/>
                <w:lang w:eastAsia="de-DE" w:bidi="pa-IN"/>
              </w:rPr>
              <w:t>y</w:t>
            </w:r>
            <w:r w:rsidR="00F52608" w:rsidRPr="00414662">
              <w:rPr>
                <w:rFonts w:ascii="Arial" w:eastAsia="Times New Roman" w:hAnsi="Arial" w:cs="Arial"/>
                <w:sz w:val="18"/>
                <w:szCs w:val="18"/>
                <w:lang w:eastAsia="de-DE" w:bidi="pa-IN"/>
              </w:rPr>
              <w:t>RB</w:t>
            </w:r>
            <w:proofErr w:type="spellEnd"/>
            <w:r w:rsidR="00F52608" w:rsidRPr="00414662">
              <w:rPr>
                <w:rFonts w:ascii="Arial" w:eastAsia="Times New Roman" w:hAnsi="Arial" w:cs="Arial"/>
                <w:sz w:val="18"/>
                <w:szCs w:val="18"/>
                <w:lang w:eastAsia="de-DE" w:bidi="pa-IN"/>
              </w:rPr>
              <w:t xml:space="preserve"> </w:t>
            </w:r>
          </w:p>
          <w:p w14:paraId="0CABA270" w14:textId="77777777" w:rsidR="00F52608" w:rsidRPr="00414662"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40724236"/>
                <w14:checkbox>
                  <w14:checked w14:val="0"/>
                  <w14:checkedState w14:val="2612" w14:font="MS Gothic"/>
                  <w14:uncheckedState w14:val="2610" w14:font="MS Gothic"/>
                </w14:checkbox>
              </w:sdtPr>
              <w:sdtEndPr/>
              <w:sdtContent>
                <w:r w:rsidR="002653C1">
                  <w:rPr>
                    <w:rFonts w:ascii="MS Gothic" w:eastAsia="MS Gothic" w:hAnsi="MS Gothic" w:cs="Arial" w:hint="eastAsia"/>
                    <w:sz w:val="18"/>
                    <w:szCs w:val="18"/>
                    <w:lang w:eastAsia="de-DE" w:bidi="pa-IN"/>
                  </w:rPr>
                  <w:t>☐</w:t>
                </w:r>
              </w:sdtContent>
            </w:sdt>
            <w:r w:rsidR="002653C1">
              <w:rPr>
                <w:rFonts w:ascii="Arial" w:eastAsia="Times New Roman" w:hAnsi="Arial" w:cs="Arial"/>
                <w:sz w:val="18"/>
                <w:szCs w:val="18"/>
                <w:lang w:eastAsia="de-DE" w:bidi="pa-IN"/>
              </w:rPr>
              <w:t xml:space="preserve"> </w:t>
            </w:r>
            <w:r w:rsidR="00F52608" w:rsidRPr="00414662">
              <w:rPr>
                <w:rFonts w:ascii="Arial" w:eastAsia="Times New Roman" w:hAnsi="Arial" w:cs="Arial"/>
                <w:sz w:val="18"/>
                <w:szCs w:val="18"/>
                <w:lang w:eastAsia="de-DE" w:bidi="pa-IN"/>
              </w:rPr>
              <w:t xml:space="preserve">Change </w:t>
            </w:r>
            <w:r w:rsidR="00F52608">
              <w:rPr>
                <w:rFonts w:ascii="Arial" w:eastAsia="Times New Roman" w:hAnsi="Arial" w:cs="Arial"/>
                <w:sz w:val="18"/>
                <w:szCs w:val="18"/>
                <w:lang w:eastAsia="de-DE" w:bidi="pa-IN"/>
              </w:rPr>
              <w:t>the</w:t>
            </w:r>
            <w:r w:rsidR="00F52608" w:rsidRPr="00414662">
              <w:rPr>
                <w:rFonts w:ascii="Arial" w:eastAsia="Times New Roman" w:hAnsi="Arial" w:cs="Arial"/>
                <w:sz w:val="18"/>
                <w:szCs w:val="18"/>
                <w:lang w:eastAsia="de-DE" w:bidi="pa-IN"/>
              </w:rPr>
              <w:t xml:space="preserve"> level of</w:t>
            </w:r>
            <w:r w:rsidR="00F52608">
              <w:rPr>
                <w:rFonts w:ascii="Arial" w:eastAsia="Times New Roman" w:hAnsi="Arial" w:cs="Arial"/>
                <w:sz w:val="18"/>
                <w:szCs w:val="18"/>
                <w:lang w:eastAsia="de-DE" w:bidi="pa-IN"/>
              </w:rPr>
              <w:t xml:space="preserve"> an</w:t>
            </w:r>
            <w:r w:rsidR="00F52608" w:rsidRPr="00414662">
              <w:rPr>
                <w:rFonts w:ascii="Arial" w:eastAsia="Times New Roman" w:hAnsi="Arial" w:cs="Arial"/>
                <w:sz w:val="18"/>
                <w:szCs w:val="18"/>
                <w:lang w:eastAsia="de-DE" w:bidi="pa-IN"/>
              </w:rPr>
              <w:t xml:space="preserve"> existing S</w:t>
            </w:r>
            <w:r w:rsidR="00F52608">
              <w:rPr>
                <w:rFonts w:ascii="Arial" w:eastAsia="Times New Roman" w:hAnsi="Arial" w:cs="Arial"/>
                <w:sz w:val="18"/>
                <w:szCs w:val="18"/>
                <w:lang w:eastAsia="de-DE" w:bidi="pa-IN"/>
              </w:rPr>
              <w:t>y</w:t>
            </w:r>
            <w:r w:rsidR="00F52608" w:rsidRPr="00414662">
              <w:rPr>
                <w:rFonts w:ascii="Arial" w:eastAsia="Times New Roman" w:hAnsi="Arial" w:cs="Arial"/>
                <w:sz w:val="18"/>
                <w:szCs w:val="18"/>
                <w:lang w:eastAsia="de-DE" w:bidi="pa-IN"/>
              </w:rPr>
              <w:t>RB</w:t>
            </w:r>
          </w:p>
          <w:p w14:paraId="2F835F28" w14:textId="7A504970" w:rsidR="00F52608" w:rsidRPr="00414662"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1709554045"/>
                <w14:checkbox>
                  <w14:checked w14:val="0"/>
                  <w14:checkedState w14:val="2612" w14:font="MS Gothic"/>
                  <w14:uncheckedState w14:val="2610" w14:font="MS Gothic"/>
                </w14:checkbox>
              </w:sdtPr>
              <w:sdtEndPr/>
              <w:sdtContent>
                <w:r w:rsidR="002653C1">
                  <w:rPr>
                    <w:rFonts w:ascii="MS Gothic" w:eastAsia="MS Gothic" w:hAnsi="MS Gothic" w:cs="Arial" w:hint="eastAsia"/>
                    <w:sz w:val="18"/>
                    <w:szCs w:val="18"/>
                    <w:lang w:eastAsia="de-DE" w:bidi="pa-IN"/>
                  </w:rPr>
                  <w:t>☐</w:t>
                </w:r>
              </w:sdtContent>
            </w:sdt>
            <w:r w:rsidR="002653C1">
              <w:rPr>
                <w:rFonts w:ascii="Arial" w:eastAsia="Times New Roman" w:hAnsi="Arial" w:cs="Arial"/>
                <w:sz w:val="18"/>
                <w:szCs w:val="18"/>
                <w:lang w:eastAsia="de-DE" w:bidi="pa-IN"/>
              </w:rPr>
              <w:t xml:space="preserve"> </w:t>
            </w:r>
            <w:r w:rsidR="00F52608">
              <w:rPr>
                <w:rFonts w:ascii="Arial" w:eastAsia="Times New Roman" w:hAnsi="Arial" w:cs="Arial"/>
                <w:sz w:val="18"/>
                <w:szCs w:val="18"/>
                <w:lang w:eastAsia="de-DE" w:bidi="pa-IN"/>
              </w:rPr>
              <w:t>Change the</w:t>
            </w:r>
            <w:r w:rsidR="00F52608" w:rsidRPr="00414662">
              <w:rPr>
                <w:rFonts w:ascii="Arial" w:eastAsia="Times New Roman" w:hAnsi="Arial" w:cs="Arial"/>
                <w:sz w:val="18"/>
                <w:szCs w:val="18"/>
                <w:lang w:eastAsia="de-DE" w:bidi="pa-IN"/>
              </w:rPr>
              <w:t xml:space="preserve"> scope of </w:t>
            </w:r>
            <w:r w:rsidR="00F52608">
              <w:rPr>
                <w:rFonts w:ascii="Arial" w:eastAsia="Times New Roman" w:hAnsi="Arial" w:cs="Arial"/>
                <w:sz w:val="18"/>
                <w:szCs w:val="18"/>
                <w:lang w:eastAsia="de-DE" w:bidi="pa-IN"/>
              </w:rPr>
              <w:t xml:space="preserve">an </w:t>
            </w:r>
            <w:r w:rsidR="00F52608" w:rsidRPr="00414662">
              <w:rPr>
                <w:rFonts w:ascii="Arial" w:eastAsia="Times New Roman" w:hAnsi="Arial" w:cs="Arial"/>
                <w:sz w:val="18"/>
                <w:szCs w:val="18"/>
                <w:lang w:eastAsia="de-DE" w:bidi="pa-IN"/>
              </w:rPr>
              <w:t>existing S</w:t>
            </w:r>
            <w:r w:rsidR="00F52608">
              <w:rPr>
                <w:rFonts w:ascii="Arial" w:eastAsia="Times New Roman" w:hAnsi="Arial" w:cs="Arial"/>
                <w:sz w:val="18"/>
                <w:szCs w:val="18"/>
                <w:lang w:eastAsia="de-DE" w:bidi="pa-IN"/>
              </w:rPr>
              <w:t>y</w:t>
            </w:r>
            <w:r w:rsidR="00F52608" w:rsidRPr="00414662">
              <w:rPr>
                <w:rFonts w:ascii="Arial" w:eastAsia="Times New Roman" w:hAnsi="Arial" w:cs="Arial"/>
                <w:sz w:val="18"/>
                <w:szCs w:val="18"/>
                <w:lang w:eastAsia="de-DE" w:bidi="pa-IN"/>
              </w:rPr>
              <w:t>RB</w:t>
            </w:r>
            <w:r w:rsidR="00F52608">
              <w:rPr>
                <w:rFonts w:ascii="Arial" w:eastAsia="Times New Roman" w:hAnsi="Arial" w:cs="Arial"/>
                <w:sz w:val="18"/>
                <w:szCs w:val="18"/>
                <w:lang w:eastAsia="de-DE" w:bidi="pa-IN"/>
              </w:rPr>
              <w:t xml:space="preserve"> (incl. changes to </w:t>
            </w:r>
            <w:r w:rsidR="00513A87">
              <w:rPr>
                <w:rFonts w:ascii="Arial" w:eastAsia="Times New Roman" w:hAnsi="Arial" w:cs="Arial"/>
                <w:sz w:val="18"/>
                <w:szCs w:val="18"/>
                <w:lang w:eastAsia="de-DE" w:bidi="pa-IN"/>
              </w:rPr>
              <w:t>a</w:t>
            </w:r>
            <w:r w:rsidR="00F52608">
              <w:rPr>
                <w:rFonts w:ascii="Arial" w:eastAsia="Times New Roman" w:hAnsi="Arial" w:cs="Arial"/>
                <w:sz w:val="18"/>
                <w:szCs w:val="18"/>
                <w:lang w:eastAsia="de-DE" w:bidi="pa-IN"/>
              </w:rPr>
              <w:t xml:space="preserve"> subset of institutions</w:t>
            </w:r>
            <w:r w:rsidR="00CC4240">
              <w:rPr>
                <w:rFonts w:ascii="Arial" w:eastAsia="Times New Roman" w:hAnsi="Arial" w:cs="Arial"/>
                <w:sz w:val="18"/>
                <w:szCs w:val="18"/>
                <w:lang w:eastAsia="de-DE" w:bidi="pa-IN"/>
              </w:rPr>
              <w:t xml:space="preserve"> or exposures</w:t>
            </w:r>
            <w:r w:rsidR="00F52608">
              <w:rPr>
                <w:rFonts w:ascii="Arial" w:eastAsia="Times New Roman" w:hAnsi="Arial" w:cs="Arial"/>
                <w:sz w:val="18"/>
                <w:szCs w:val="18"/>
                <w:lang w:eastAsia="de-DE" w:bidi="pa-IN"/>
              </w:rPr>
              <w:t>)</w:t>
            </w:r>
          </w:p>
          <w:p w14:paraId="5DE64B69" w14:textId="77777777" w:rsidR="00F52608"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1609159421"/>
                <w14:checkbox>
                  <w14:checked w14:val="0"/>
                  <w14:checkedState w14:val="2612" w14:font="MS Gothic"/>
                  <w14:uncheckedState w14:val="2610" w14:font="MS Gothic"/>
                </w14:checkbox>
              </w:sdtPr>
              <w:sdtEndPr/>
              <w:sdtContent>
                <w:r w:rsidR="002653C1">
                  <w:rPr>
                    <w:rFonts w:ascii="MS Gothic" w:eastAsia="MS Gothic" w:hAnsi="MS Gothic" w:cs="Arial" w:hint="eastAsia"/>
                    <w:sz w:val="18"/>
                    <w:szCs w:val="18"/>
                    <w:lang w:eastAsia="de-DE" w:bidi="pa-IN"/>
                  </w:rPr>
                  <w:t>☐</w:t>
                </w:r>
              </w:sdtContent>
            </w:sdt>
            <w:r w:rsidR="002653C1">
              <w:rPr>
                <w:rFonts w:ascii="Arial" w:eastAsia="Times New Roman" w:hAnsi="Arial" w:cs="Arial"/>
                <w:sz w:val="18"/>
                <w:szCs w:val="18"/>
                <w:lang w:eastAsia="de-DE" w:bidi="pa-IN"/>
              </w:rPr>
              <w:t xml:space="preserve"> </w:t>
            </w:r>
            <w:r w:rsidR="00F52608">
              <w:rPr>
                <w:rFonts w:ascii="Arial" w:eastAsia="Times New Roman" w:hAnsi="Arial" w:cs="Arial"/>
                <w:sz w:val="18"/>
                <w:szCs w:val="18"/>
                <w:lang w:eastAsia="de-DE" w:bidi="pa-IN"/>
              </w:rPr>
              <w:t>De-activate an existing</w:t>
            </w:r>
            <w:r w:rsidR="00F52608" w:rsidRPr="00414662">
              <w:rPr>
                <w:rFonts w:ascii="Arial" w:eastAsia="Times New Roman" w:hAnsi="Arial" w:cs="Arial"/>
                <w:sz w:val="18"/>
                <w:szCs w:val="18"/>
                <w:lang w:eastAsia="de-DE" w:bidi="pa-IN"/>
              </w:rPr>
              <w:t xml:space="preserve"> S</w:t>
            </w:r>
            <w:r w:rsidR="00F52608">
              <w:rPr>
                <w:rFonts w:ascii="Arial" w:eastAsia="Times New Roman" w:hAnsi="Arial" w:cs="Arial"/>
                <w:sz w:val="18"/>
                <w:szCs w:val="18"/>
                <w:lang w:eastAsia="de-DE" w:bidi="pa-IN"/>
              </w:rPr>
              <w:t>y</w:t>
            </w:r>
            <w:r w:rsidR="00F52608" w:rsidRPr="00414662">
              <w:rPr>
                <w:rFonts w:ascii="Arial" w:eastAsia="Times New Roman" w:hAnsi="Arial" w:cs="Arial"/>
                <w:sz w:val="18"/>
                <w:szCs w:val="18"/>
                <w:lang w:eastAsia="de-DE" w:bidi="pa-IN"/>
              </w:rPr>
              <w:t>RB</w:t>
            </w:r>
          </w:p>
          <w:p w14:paraId="66E7D8BA" w14:textId="6D6DE3EF" w:rsidR="00F52608" w:rsidRPr="00414662"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1731524800"/>
                <w14:checkbox>
                  <w14:checked w14:val="0"/>
                  <w14:checkedState w14:val="2612" w14:font="MS Gothic"/>
                  <w14:uncheckedState w14:val="2610" w14:font="MS Gothic"/>
                </w14:checkbox>
              </w:sdtPr>
              <w:sdtEndPr/>
              <w:sdtContent>
                <w:r w:rsidR="002653C1">
                  <w:rPr>
                    <w:rFonts w:ascii="MS Gothic" w:eastAsia="MS Gothic" w:hAnsi="MS Gothic" w:cs="Arial" w:hint="eastAsia"/>
                    <w:sz w:val="18"/>
                    <w:szCs w:val="18"/>
                    <w:lang w:eastAsia="de-DE" w:bidi="pa-IN"/>
                  </w:rPr>
                  <w:t>☐</w:t>
                </w:r>
              </w:sdtContent>
            </w:sdt>
            <w:r w:rsidR="002653C1">
              <w:rPr>
                <w:rFonts w:ascii="Arial" w:eastAsia="Times New Roman" w:hAnsi="Arial" w:cs="Arial"/>
                <w:sz w:val="18"/>
                <w:szCs w:val="18"/>
                <w:lang w:eastAsia="de-DE" w:bidi="pa-IN"/>
              </w:rPr>
              <w:t xml:space="preserve"> </w:t>
            </w:r>
            <w:r w:rsidR="00D0476E">
              <w:rPr>
                <w:rFonts w:ascii="Arial" w:eastAsia="Times New Roman" w:hAnsi="Arial" w:cs="Arial"/>
                <w:sz w:val="18"/>
                <w:szCs w:val="18"/>
                <w:lang w:eastAsia="de-DE" w:bidi="pa-IN"/>
              </w:rPr>
              <w:t xml:space="preserve">Reset </w:t>
            </w:r>
            <w:r w:rsidR="00F52608">
              <w:rPr>
                <w:rFonts w:ascii="Arial" w:eastAsia="Times New Roman" w:hAnsi="Arial" w:cs="Arial"/>
                <w:sz w:val="18"/>
                <w:szCs w:val="18"/>
                <w:lang w:eastAsia="de-DE" w:bidi="pa-IN"/>
              </w:rPr>
              <w:t>an existing SyRB</w:t>
            </w:r>
            <w:r w:rsidR="002E1504">
              <w:rPr>
                <w:rFonts w:ascii="Arial" w:eastAsia="Times New Roman" w:hAnsi="Arial" w:cs="Arial"/>
                <w:sz w:val="18"/>
                <w:szCs w:val="18"/>
                <w:lang w:eastAsia="de-DE" w:bidi="pa-IN"/>
              </w:rPr>
              <w:t xml:space="preserve"> </w:t>
            </w:r>
            <w:r w:rsidR="00627F53">
              <w:rPr>
                <w:rFonts w:ascii="Arial" w:eastAsia="Times New Roman" w:hAnsi="Arial" w:cs="Arial"/>
                <w:sz w:val="18"/>
                <w:szCs w:val="18"/>
                <w:lang w:eastAsia="de-DE" w:bidi="pa-IN"/>
              </w:rPr>
              <w:t>(review)</w:t>
            </w:r>
            <w:permEnd w:id="1754022491"/>
          </w:p>
        </w:tc>
      </w:tr>
      <w:tr w:rsidR="00F52608" w:rsidRPr="00414662" w14:paraId="77B4EEA8" w14:textId="77777777" w:rsidTr="00B331DB">
        <w:trPr>
          <w:trHeight w:val="738"/>
        </w:trPr>
        <w:tc>
          <w:tcPr>
            <w:tcW w:w="9682" w:type="dxa"/>
            <w:gridSpan w:val="2"/>
            <w:shd w:val="clear" w:color="auto" w:fill="D9D9D9"/>
            <w:vAlign w:val="center"/>
          </w:tcPr>
          <w:p w14:paraId="27DD8145" w14:textId="7D5C0A92" w:rsidR="00F52608" w:rsidRPr="00414662" w:rsidRDefault="00F52608" w:rsidP="00232EDA">
            <w:pPr>
              <w:numPr>
                <w:ilvl w:val="0"/>
                <w:numId w:val="3"/>
              </w:numPr>
              <w:spacing w:before="120" w:after="120"/>
              <w:rPr>
                <w:rFonts w:ascii="Arial" w:hAnsi="Arial" w:cs="Arial"/>
                <w:b/>
                <w:sz w:val="18"/>
                <w:szCs w:val="18"/>
              </w:rPr>
            </w:pPr>
            <w:r>
              <w:rPr>
                <w:rFonts w:ascii="Arial" w:hAnsi="Arial" w:cs="Arial"/>
                <w:b/>
                <w:sz w:val="18"/>
                <w:szCs w:val="18"/>
              </w:rPr>
              <w:lastRenderedPageBreak/>
              <w:t>Description of the</w:t>
            </w:r>
            <w:r w:rsidR="00794BE3">
              <w:rPr>
                <w:rFonts w:ascii="Arial" w:hAnsi="Arial" w:cs="Arial"/>
                <w:b/>
                <w:sz w:val="18"/>
                <w:szCs w:val="18"/>
              </w:rPr>
              <w:t xml:space="preserve"> </w:t>
            </w:r>
            <w:r>
              <w:rPr>
                <w:rFonts w:ascii="Arial" w:hAnsi="Arial" w:cs="Arial"/>
                <w:b/>
                <w:sz w:val="18"/>
                <w:szCs w:val="18"/>
              </w:rPr>
              <w:t>measure</w:t>
            </w:r>
            <w:r w:rsidRPr="00414662">
              <w:rPr>
                <w:rFonts w:ascii="Arial" w:hAnsi="Arial" w:cs="Arial"/>
                <w:b/>
                <w:sz w:val="18"/>
                <w:szCs w:val="18"/>
              </w:rPr>
              <w:t xml:space="preserve"> </w:t>
            </w:r>
          </w:p>
        </w:tc>
      </w:tr>
      <w:tr w:rsidR="00F52608" w:rsidRPr="00414662" w14:paraId="2C981E4A" w14:textId="77777777" w:rsidTr="00B331DB">
        <w:trPr>
          <w:trHeight w:val="1122"/>
        </w:trPr>
        <w:tc>
          <w:tcPr>
            <w:tcW w:w="3159" w:type="dxa"/>
            <w:shd w:val="clear" w:color="auto" w:fill="auto"/>
            <w:vAlign w:val="center"/>
          </w:tcPr>
          <w:p w14:paraId="7334A4E1" w14:textId="128B5AE8" w:rsidR="00F52608" w:rsidRPr="00414662" w:rsidRDefault="00F52608" w:rsidP="00045123">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2.</w:t>
            </w:r>
            <w:r>
              <w:rPr>
                <w:rFonts w:ascii="Arial" w:eastAsia="Times New Roman" w:hAnsi="Arial" w:cs="Arial"/>
                <w:b/>
                <w:sz w:val="18"/>
                <w:szCs w:val="18"/>
                <w:lang w:eastAsia="de-DE" w:bidi="pa-IN"/>
              </w:rPr>
              <w:t>1</w:t>
            </w:r>
            <w:r w:rsidRPr="00414662">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Institutions covered</w:t>
            </w:r>
            <w:r w:rsidRPr="00414662">
              <w:rPr>
                <w:rFonts w:ascii="Arial" w:eastAsia="Times New Roman" w:hAnsi="Arial" w:cs="Arial"/>
                <w:b/>
                <w:sz w:val="18"/>
                <w:szCs w:val="18"/>
                <w:lang w:eastAsia="de-DE" w:bidi="pa-IN"/>
              </w:rPr>
              <w:t xml:space="preserve"> by the intended S</w:t>
            </w:r>
            <w:r>
              <w:rPr>
                <w:rFonts w:ascii="Arial" w:eastAsia="Times New Roman" w:hAnsi="Arial" w:cs="Arial"/>
                <w:b/>
                <w:sz w:val="18"/>
                <w:szCs w:val="18"/>
                <w:lang w:eastAsia="de-DE" w:bidi="pa-IN"/>
              </w:rPr>
              <w:t>y</w:t>
            </w:r>
            <w:r w:rsidRPr="00414662">
              <w:rPr>
                <w:rFonts w:ascii="Arial" w:eastAsia="Times New Roman" w:hAnsi="Arial" w:cs="Arial"/>
                <w:b/>
                <w:sz w:val="18"/>
                <w:szCs w:val="18"/>
                <w:lang w:eastAsia="de-DE" w:bidi="pa-IN"/>
              </w:rPr>
              <w:t xml:space="preserve">RB </w:t>
            </w:r>
          </w:p>
        </w:tc>
        <w:tc>
          <w:tcPr>
            <w:tcW w:w="6523" w:type="dxa"/>
            <w:shd w:val="clear" w:color="auto" w:fill="auto"/>
            <w:vAlign w:val="center"/>
          </w:tcPr>
          <w:p w14:paraId="45A643B3" w14:textId="53B71CE5" w:rsidR="00F52608" w:rsidRDefault="00F52608" w:rsidP="00045123">
            <w:pPr>
              <w:spacing w:before="120" w:after="120"/>
              <w:rPr>
                <w:rFonts w:ascii="Arial" w:hAnsi="Arial" w:cs="Arial"/>
                <w:sz w:val="18"/>
                <w:szCs w:val="18"/>
              </w:rPr>
            </w:pPr>
            <w:permStart w:id="926812875" w:edGrp="everyone"/>
            <w:r w:rsidRPr="00414662">
              <w:rPr>
                <w:rFonts w:ascii="Arial" w:eastAsia="Times New Roman" w:hAnsi="Arial" w:cs="Arial"/>
                <w:sz w:val="18"/>
                <w:szCs w:val="18"/>
                <w:lang w:eastAsia="de-DE" w:bidi="pa-IN"/>
              </w:rPr>
              <w:t xml:space="preserve">Please </w:t>
            </w:r>
            <w:r w:rsidR="008F55D7">
              <w:rPr>
                <w:rFonts w:ascii="Arial" w:eastAsia="Times New Roman" w:hAnsi="Arial" w:cs="Arial"/>
                <w:sz w:val="18"/>
                <w:szCs w:val="18"/>
                <w:lang w:eastAsia="de-DE" w:bidi="pa-IN"/>
              </w:rPr>
              <w:t xml:space="preserve">indicate </w:t>
            </w:r>
            <w:r>
              <w:rPr>
                <w:rFonts w:ascii="Arial" w:hAnsi="Arial" w:cs="Arial"/>
                <w:sz w:val="18"/>
                <w:szCs w:val="18"/>
              </w:rPr>
              <w:t>w</w:t>
            </w:r>
            <w:r w:rsidRPr="00414662">
              <w:rPr>
                <w:rFonts w:ascii="Arial" w:hAnsi="Arial" w:cs="Arial"/>
                <w:sz w:val="18"/>
                <w:szCs w:val="18"/>
              </w:rPr>
              <w:t xml:space="preserve">hether the </w:t>
            </w:r>
            <w:proofErr w:type="spellStart"/>
            <w:r w:rsidRPr="00414662">
              <w:rPr>
                <w:rFonts w:ascii="Arial" w:hAnsi="Arial" w:cs="Arial"/>
                <w:sz w:val="18"/>
                <w:szCs w:val="18"/>
              </w:rPr>
              <w:t>S</w:t>
            </w:r>
            <w:r w:rsidR="002C75EB">
              <w:rPr>
                <w:rFonts w:ascii="Arial" w:hAnsi="Arial" w:cs="Arial"/>
                <w:sz w:val="18"/>
                <w:szCs w:val="18"/>
              </w:rPr>
              <w:t>y</w:t>
            </w:r>
            <w:r w:rsidRPr="00414662">
              <w:rPr>
                <w:rFonts w:ascii="Arial" w:hAnsi="Arial" w:cs="Arial"/>
                <w:sz w:val="18"/>
                <w:szCs w:val="18"/>
              </w:rPr>
              <w:t>RB</w:t>
            </w:r>
            <w:proofErr w:type="spellEnd"/>
            <w:r w:rsidR="008E24D6">
              <w:rPr>
                <w:rFonts w:ascii="Arial" w:hAnsi="Arial" w:cs="Arial"/>
                <w:sz w:val="18"/>
                <w:szCs w:val="18"/>
              </w:rPr>
              <w:t xml:space="preserve"> </w:t>
            </w:r>
            <w:r w:rsidR="003C2229">
              <w:rPr>
                <w:rFonts w:ascii="Arial" w:hAnsi="Arial" w:cs="Arial"/>
                <w:sz w:val="18"/>
                <w:szCs w:val="18"/>
              </w:rPr>
              <w:t>applies to</w:t>
            </w:r>
            <w:r>
              <w:rPr>
                <w:rFonts w:ascii="Arial" w:hAnsi="Arial" w:cs="Arial"/>
                <w:sz w:val="18"/>
                <w:szCs w:val="18"/>
              </w:rPr>
              <w:t xml:space="preserve">: </w:t>
            </w:r>
          </w:p>
          <w:p w14:paraId="167FFC87" w14:textId="1F2F81CE" w:rsidR="00F52608" w:rsidRPr="00A4355A"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2092144061"/>
                <w14:checkbox>
                  <w14:checked w14:val="0"/>
                  <w14:checkedState w14:val="2612" w14:font="MS Gothic"/>
                  <w14:uncheckedState w14:val="2610" w14:font="MS Gothic"/>
                </w14:checkbox>
              </w:sdtPr>
              <w:sdtEndPr/>
              <w:sdtContent>
                <w:r w:rsidR="008113AF">
                  <w:rPr>
                    <w:rFonts w:ascii="MS Gothic" w:eastAsia="MS Gothic" w:hAnsi="MS Gothic" w:cs="Arial" w:hint="eastAsia"/>
                    <w:sz w:val="18"/>
                    <w:szCs w:val="18"/>
                    <w:lang w:eastAsia="de-DE" w:bidi="pa-IN"/>
                  </w:rPr>
                  <w:t>☐</w:t>
                </w:r>
              </w:sdtContent>
            </w:sdt>
            <w:r w:rsidR="008113AF">
              <w:rPr>
                <w:rFonts w:ascii="Arial" w:eastAsia="Times New Roman" w:hAnsi="Arial" w:cs="Arial"/>
                <w:sz w:val="18"/>
                <w:szCs w:val="18"/>
                <w:lang w:eastAsia="de-DE" w:bidi="pa-IN"/>
              </w:rPr>
              <w:t xml:space="preserve"> </w:t>
            </w:r>
            <w:r w:rsidR="00F52608" w:rsidRPr="00A4355A">
              <w:rPr>
                <w:rFonts w:ascii="Arial" w:eastAsia="Times New Roman" w:hAnsi="Arial" w:cs="Arial"/>
                <w:sz w:val="18"/>
                <w:szCs w:val="18"/>
                <w:lang w:eastAsia="de-DE" w:bidi="pa-IN"/>
              </w:rPr>
              <w:t>All institutions authorised in the Member State</w:t>
            </w:r>
          </w:p>
          <w:p w14:paraId="470779FE" w14:textId="620A875E" w:rsidR="00F52608"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281882851"/>
                <w14:checkbox>
                  <w14:checked w14:val="0"/>
                  <w14:checkedState w14:val="2612" w14:font="MS Gothic"/>
                  <w14:uncheckedState w14:val="2610" w14:font="MS Gothic"/>
                </w14:checkbox>
              </w:sdtPr>
              <w:sdtEndPr/>
              <w:sdtContent>
                <w:r w:rsidR="009D1FBC">
                  <w:rPr>
                    <w:rFonts w:ascii="MS Gothic" w:eastAsia="MS Gothic" w:hAnsi="MS Gothic" w:cs="Arial" w:hint="eastAsia"/>
                    <w:sz w:val="18"/>
                    <w:szCs w:val="18"/>
                    <w:lang w:eastAsia="de-DE" w:bidi="pa-IN"/>
                  </w:rPr>
                  <w:t>☐</w:t>
                </w:r>
              </w:sdtContent>
            </w:sdt>
            <w:r w:rsidR="008113AF">
              <w:rPr>
                <w:rFonts w:ascii="Arial" w:eastAsia="Times New Roman" w:hAnsi="Arial" w:cs="Arial"/>
                <w:sz w:val="18"/>
                <w:szCs w:val="18"/>
                <w:lang w:eastAsia="de-DE" w:bidi="pa-IN"/>
              </w:rPr>
              <w:t xml:space="preserve"> </w:t>
            </w:r>
            <w:r w:rsidR="00F52608" w:rsidRPr="00A4355A">
              <w:rPr>
                <w:rFonts w:ascii="Arial" w:eastAsia="Times New Roman" w:hAnsi="Arial" w:cs="Arial"/>
                <w:sz w:val="18"/>
                <w:szCs w:val="18"/>
                <w:lang w:eastAsia="de-DE" w:bidi="pa-IN"/>
              </w:rPr>
              <w:t xml:space="preserve">One or more subsets of </w:t>
            </w:r>
            <w:r w:rsidR="00F52608">
              <w:rPr>
                <w:rFonts w:ascii="Arial" w:eastAsia="Times New Roman" w:hAnsi="Arial" w:cs="Arial"/>
                <w:sz w:val="18"/>
                <w:szCs w:val="18"/>
                <w:lang w:eastAsia="de-DE" w:bidi="pa-IN"/>
              </w:rPr>
              <w:t xml:space="preserve">credit institutions in </w:t>
            </w:r>
            <w:r w:rsidR="00F52608" w:rsidRPr="00A4355A">
              <w:rPr>
                <w:rFonts w:ascii="Arial" w:eastAsia="Times New Roman" w:hAnsi="Arial" w:cs="Arial"/>
                <w:sz w:val="18"/>
                <w:szCs w:val="18"/>
                <w:lang w:eastAsia="de-DE" w:bidi="pa-IN"/>
              </w:rPr>
              <w:t>the sector</w:t>
            </w:r>
            <w:r w:rsidR="001839DD">
              <w:rPr>
                <w:rFonts w:ascii="Arial" w:eastAsia="Times New Roman" w:hAnsi="Arial" w:cs="Arial"/>
                <w:sz w:val="18"/>
                <w:szCs w:val="18"/>
                <w:lang w:eastAsia="de-DE" w:bidi="pa-IN"/>
              </w:rPr>
              <w:t xml:space="preserve"> </w:t>
            </w:r>
            <w:r w:rsidR="00F52608" w:rsidRPr="00A4355A">
              <w:rPr>
                <w:rFonts w:ascii="Arial" w:eastAsia="Times New Roman" w:hAnsi="Arial" w:cs="Arial"/>
                <w:sz w:val="18"/>
                <w:szCs w:val="18"/>
                <w:lang w:eastAsia="de-DE" w:bidi="pa-IN"/>
              </w:rPr>
              <w:t>(</w:t>
            </w:r>
            <w:r w:rsidR="0058742F">
              <w:rPr>
                <w:rFonts w:ascii="Arial" w:eastAsia="Times New Roman" w:hAnsi="Arial" w:cs="Arial"/>
                <w:sz w:val="18"/>
                <w:szCs w:val="18"/>
                <w:lang w:eastAsia="de-DE" w:bidi="pa-IN"/>
              </w:rPr>
              <w:t>p</w:t>
            </w:r>
            <w:r w:rsidR="00F52608" w:rsidRPr="00A4355A">
              <w:rPr>
                <w:rFonts w:ascii="Arial" w:eastAsia="Times New Roman" w:hAnsi="Arial" w:cs="Arial"/>
                <w:sz w:val="18"/>
                <w:szCs w:val="18"/>
                <w:lang w:eastAsia="de-DE" w:bidi="pa-IN"/>
              </w:rPr>
              <w:t xml:space="preserve">lease </w:t>
            </w:r>
            <w:r w:rsidR="00F52608">
              <w:rPr>
                <w:rFonts w:ascii="Arial" w:eastAsia="Times New Roman" w:hAnsi="Arial" w:cs="Arial"/>
                <w:sz w:val="18"/>
                <w:szCs w:val="18"/>
                <w:lang w:eastAsia="de-DE" w:bidi="pa-IN"/>
              </w:rPr>
              <w:t xml:space="preserve">provide </w:t>
            </w:r>
            <w:r w:rsidR="00F52608" w:rsidRPr="00A4355A">
              <w:rPr>
                <w:rFonts w:ascii="Arial" w:eastAsia="Times New Roman" w:hAnsi="Arial" w:cs="Arial"/>
                <w:sz w:val="18"/>
                <w:szCs w:val="18"/>
                <w:lang w:eastAsia="de-DE" w:bidi="pa-IN"/>
              </w:rPr>
              <w:t xml:space="preserve">the </w:t>
            </w:r>
            <w:r w:rsidR="00F52608">
              <w:rPr>
                <w:rFonts w:ascii="Arial" w:eastAsia="Times New Roman" w:hAnsi="Arial" w:cs="Arial"/>
                <w:sz w:val="18"/>
                <w:szCs w:val="18"/>
                <w:lang w:eastAsia="de-DE" w:bidi="pa-IN"/>
              </w:rPr>
              <w:t xml:space="preserve">names and identifiers </w:t>
            </w:r>
            <w:r w:rsidR="00A73501">
              <w:rPr>
                <w:rFonts w:ascii="Arial" w:eastAsia="Times New Roman" w:hAnsi="Arial" w:cs="Arial"/>
                <w:sz w:val="18"/>
                <w:szCs w:val="18"/>
                <w:lang w:eastAsia="de-DE" w:bidi="pa-IN"/>
              </w:rPr>
              <w:t>(</w:t>
            </w:r>
            <w:r w:rsidR="008F55D7" w:rsidRPr="008F55D7">
              <w:rPr>
                <w:rFonts w:ascii="Arial" w:eastAsia="Times New Roman" w:hAnsi="Arial" w:cs="Arial"/>
                <w:sz w:val="18"/>
                <w:szCs w:val="18"/>
                <w:lang w:eastAsia="de-DE" w:bidi="pa-IN"/>
              </w:rPr>
              <w:t>Legal Entity Identifier (</w:t>
            </w:r>
            <w:r w:rsidR="00A73501">
              <w:rPr>
                <w:rFonts w:ascii="Arial" w:eastAsia="Times New Roman" w:hAnsi="Arial" w:cs="Arial"/>
                <w:sz w:val="18"/>
                <w:szCs w:val="18"/>
                <w:lang w:eastAsia="de-DE" w:bidi="pa-IN"/>
              </w:rPr>
              <w:t>LEI</w:t>
            </w:r>
            <w:r w:rsidR="008F55D7">
              <w:rPr>
                <w:rFonts w:ascii="Arial" w:eastAsia="Times New Roman" w:hAnsi="Arial" w:cs="Arial"/>
                <w:sz w:val="18"/>
                <w:szCs w:val="18"/>
                <w:lang w:eastAsia="de-DE" w:bidi="pa-IN"/>
              </w:rPr>
              <w:t>)</w:t>
            </w:r>
            <w:r w:rsidR="00A73501">
              <w:rPr>
                <w:rFonts w:ascii="Arial" w:eastAsia="Times New Roman" w:hAnsi="Arial" w:cs="Arial"/>
                <w:sz w:val="18"/>
                <w:szCs w:val="18"/>
                <w:lang w:eastAsia="de-DE" w:bidi="pa-IN"/>
              </w:rPr>
              <w:t xml:space="preserve"> code) </w:t>
            </w:r>
            <w:r w:rsidR="00F52608">
              <w:rPr>
                <w:rFonts w:ascii="Arial" w:eastAsia="Times New Roman" w:hAnsi="Arial" w:cs="Arial"/>
                <w:sz w:val="18"/>
                <w:szCs w:val="18"/>
                <w:lang w:eastAsia="de-DE" w:bidi="pa-IN"/>
              </w:rPr>
              <w:t xml:space="preserve">of </w:t>
            </w:r>
            <w:r w:rsidR="00F52608" w:rsidRPr="00A4355A">
              <w:rPr>
                <w:rFonts w:ascii="Arial" w:eastAsia="Times New Roman" w:hAnsi="Arial" w:cs="Arial"/>
                <w:sz w:val="18"/>
                <w:szCs w:val="18"/>
                <w:lang w:eastAsia="de-DE" w:bidi="pa-IN"/>
              </w:rPr>
              <w:t>institutions covered)</w:t>
            </w:r>
          </w:p>
          <w:tbl>
            <w:tblPr>
              <w:tblStyle w:val="PlainTable1"/>
              <w:tblW w:w="0" w:type="auto"/>
              <w:tblLook w:val="04A0" w:firstRow="1" w:lastRow="0" w:firstColumn="1" w:lastColumn="0" w:noHBand="0" w:noVBand="1"/>
            </w:tblPr>
            <w:tblGrid>
              <w:gridCol w:w="2275"/>
              <w:gridCol w:w="1932"/>
              <w:gridCol w:w="2090"/>
            </w:tblGrid>
            <w:tr w:rsidR="000E1B21" w:rsidRPr="00536CA0" w14:paraId="319356C8" w14:textId="1634A8DD" w:rsidTr="0032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ermEnd w:id="926812875"/>
                <w:p w14:paraId="04DFF2E6" w14:textId="3A481737" w:rsidR="000E1B21" w:rsidRPr="00536CA0" w:rsidRDefault="000E1B21" w:rsidP="009A3211">
                  <w:pPr>
                    <w:spacing w:after="100" w:line="288" w:lineRule="auto"/>
                    <w:jc w:val="center"/>
                    <w:rPr>
                      <w:rFonts w:ascii="Arial" w:eastAsia="Times New Roman" w:hAnsi="Arial" w:cs="Arial"/>
                      <w:sz w:val="14"/>
                      <w:szCs w:val="18"/>
                      <w:lang w:eastAsia="de-DE" w:bidi="pa-IN"/>
                    </w:rPr>
                  </w:pPr>
                  <w:r w:rsidRPr="00536CA0">
                    <w:rPr>
                      <w:rFonts w:ascii="Arial" w:eastAsia="Times New Roman" w:hAnsi="Arial" w:cs="Arial"/>
                      <w:sz w:val="14"/>
                      <w:szCs w:val="18"/>
                      <w:lang w:eastAsia="de-DE" w:bidi="pa-IN"/>
                    </w:rPr>
                    <w:t xml:space="preserve">Name of </w:t>
                  </w:r>
                  <w:r w:rsidR="0056131C">
                    <w:rPr>
                      <w:rFonts w:ascii="Arial" w:eastAsia="Times New Roman" w:hAnsi="Arial" w:cs="Arial"/>
                      <w:sz w:val="14"/>
                      <w:szCs w:val="18"/>
                      <w:lang w:eastAsia="de-DE" w:bidi="pa-IN"/>
                    </w:rPr>
                    <w:t>i</w:t>
                  </w:r>
                  <w:r>
                    <w:rPr>
                      <w:rFonts w:ascii="Arial" w:eastAsia="Times New Roman" w:hAnsi="Arial" w:cs="Arial"/>
                      <w:sz w:val="14"/>
                      <w:szCs w:val="18"/>
                      <w:lang w:eastAsia="de-DE" w:bidi="pa-IN"/>
                    </w:rPr>
                    <w:t>nstitution</w:t>
                  </w:r>
                </w:p>
              </w:tc>
              <w:tc>
                <w:tcPr>
                  <w:tcW w:w="1985" w:type="dxa"/>
                </w:tcPr>
                <w:p w14:paraId="1E760B11" w14:textId="77777777" w:rsidR="000E1B21" w:rsidRPr="00536CA0" w:rsidRDefault="000E1B21" w:rsidP="009A3211">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sidRPr="00536CA0">
                    <w:rPr>
                      <w:rFonts w:ascii="Arial" w:eastAsia="Times New Roman" w:hAnsi="Arial" w:cs="Arial"/>
                      <w:sz w:val="14"/>
                      <w:szCs w:val="18"/>
                      <w:lang w:eastAsia="de-DE" w:bidi="pa-IN"/>
                    </w:rPr>
                    <w:t>LEI</w:t>
                  </w:r>
                  <w:r>
                    <w:rPr>
                      <w:rFonts w:ascii="Arial" w:eastAsia="Times New Roman" w:hAnsi="Arial" w:cs="Arial"/>
                      <w:sz w:val="14"/>
                      <w:szCs w:val="18"/>
                      <w:lang w:eastAsia="de-DE" w:bidi="pa-IN"/>
                    </w:rPr>
                    <w:t xml:space="preserve"> code</w:t>
                  </w:r>
                </w:p>
              </w:tc>
              <w:tc>
                <w:tcPr>
                  <w:tcW w:w="2126" w:type="dxa"/>
                </w:tcPr>
                <w:p w14:paraId="7D3EDCC1" w14:textId="0ADBA0FE" w:rsidR="000E1B21" w:rsidRPr="00536CA0" w:rsidRDefault="00C31D66" w:rsidP="009A3211">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Pr>
                      <w:rFonts w:ascii="Arial" w:eastAsia="Times New Roman" w:hAnsi="Arial" w:cs="Arial"/>
                      <w:sz w:val="14"/>
                      <w:szCs w:val="18"/>
                      <w:lang w:eastAsia="de-DE" w:bidi="pa-IN"/>
                    </w:rPr>
                    <w:t>Consolidation level</w:t>
                  </w:r>
                </w:p>
              </w:tc>
            </w:tr>
            <w:tr w:rsidR="000E1B21" w:rsidRPr="00536CA0" w14:paraId="74A1CE3A" w14:textId="6FA7DA56" w:rsidTr="0032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7C74F4B2" w14:textId="77777777" w:rsidR="000E1B21" w:rsidRPr="00536CA0" w:rsidRDefault="000E1B21" w:rsidP="009A3211">
                  <w:pPr>
                    <w:spacing w:after="100" w:line="288" w:lineRule="auto"/>
                    <w:rPr>
                      <w:rFonts w:ascii="Arial" w:eastAsia="Times New Roman" w:hAnsi="Arial" w:cs="Arial"/>
                      <w:sz w:val="12"/>
                      <w:szCs w:val="12"/>
                      <w:lang w:eastAsia="de-DE" w:bidi="pa-IN"/>
                    </w:rPr>
                  </w:pPr>
                  <w:permStart w:id="836793542" w:edGrp="everyone" w:colFirst="0" w:colLast="0"/>
                  <w:permStart w:id="212675416" w:edGrp="everyone" w:colFirst="1" w:colLast="1"/>
                  <w:permStart w:id="545918089" w:edGrp="everyone" w:colFirst="2" w:colLast="2"/>
                </w:p>
              </w:tc>
              <w:tc>
                <w:tcPr>
                  <w:tcW w:w="1985" w:type="dxa"/>
                </w:tcPr>
                <w:p w14:paraId="2DDC39CA"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2126" w:type="dxa"/>
                </w:tcPr>
                <w:p w14:paraId="157009C2"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0E1B21" w:rsidRPr="00536CA0" w14:paraId="1A4A9850" w14:textId="06331C57" w:rsidTr="00323576">
              <w:tc>
                <w:tcPr>
                  <w:cnfStyle w:val="001000000000" w:firstRow="0" w:lastRow="0" w:firstColumn="1" w:lastColumn="0" w:oddVBand="0" w:evenVBand="0" w:oddHBand="0" w:evenHBand="0" w:firstRowFirstColumn="0" w:firstRowLastColumn="0" w:lastRowFirstColumn="0" w:lastRowLastColumn="0"/>
                  <w:tcW w:w="2328" w:type="dxa"/>
                </w:tcPr>
                <w:p w14:paraId="7E716AB9" w14:textId="77777777" w:rsidR="000E1B21" w:rsidRPr="00536CA0" w:rsidRDefault="000E1B21" w:rsidP="009A3211">
                  <w:pPr>
                    <w:spacing w:after="100" w:line="288" w:lineRule="auto"/>
                    <w:rPr>
                      <w:rFonts w:ascii="Arial" w:eastAsia="Times New Roman" w:hAnsi="Arial" w:cs="Arial"/>
                      <w:sz w:val="12"/>
                      <w:szCs w:val="12"/>
                      <w:lang w:eastAsia="de-DE" w:bidi="pa-IN"/>
                    </w:rPr>
                  </w:pPr>
                  <w:permStart w:id="1659701377" w:edGrp="everyone" w:colFirst="0" w:colLast="0"/>
                  <w:permStart w:id="186671831" w:edGrp="everyone" w:colFirst="1" w:colLast="1"/>
                  <w:permStart w:id="1147369361" w:edGrp="everyone" w:colFirst="2" w:colLast="2"/>
                  <w:permEnd w:id="836793542"/>
                  <w:permEnd w:id="212675416"/>
                  <w:permEnd w:id="545918089"/>
                </w:p>
              </w:tc>
              <w:tc>
                <w:tcPr>
                  <w:tcW w:w="1985" w:type="dxa"/>
                </w:tcPr>
                <w:p w14:paraId="60182B86" w14:textId="77777777" w:rsidR="000E1B21" w:rsidRPr="00536CA0" w:rsidRDefault="000E1B21"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2126" w:type="dxa"/>
                </w:tcPr>
                <w:p w14:paraId="71D2E64E" w14:textId="77777777" w:rsidR="000E1B21" w:rsidRPr="00536CA0" w:rsidRDefault="000E1B21"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0E1B21" w:rsidRPr="00536CA0" w14:paraId="53BE0465" w14:textId="42DA4116" w:rsidTr="0032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3AC1E65E" w14:textId="77777777" w:rsidR="000E1B21" w:rsidRPr="00536CA0" w:rsidRDefault="000E1B21" w:rsidP="009A3211">
                  <w:pPr>
                    <w:spacing w:after="100" w:line="288" w:lineRule="auto"/>
                    <w:rPr>
                      <w:rFonts w:ascii="Arial" w:eastAsia="Times New Roman" w:hAnsi="Arial" w:cs="Arial"/>
                      <w:sz w:val="12"/>
                      <w:szCs w:val="12"/>
                      <w:lang w:eastAsia="de-DE" w:bidi="pa-IN"/>
                    </w:rPr>
                  </w:pPr>
                  <w:permStart w:id="2133541124" w:edGrp="everyone" w:colFirst="0" w:colLast="0"/>
                  <w:permStart w:id="646278645" w:edGrp="everyone" w:colFirst="1" w:colLast="1"/>
                  <w:permStart w:id="1282241004" w:edGrp="everyone" w:colFirst="2" w:colLast="2"/>
                  <w:permEnd w:id="1659701377"/>
                  <w:permEnd w:id="186671831"/>
                  <w:permEnd w:id="1147369361"/>
                </w:p>
              </w:tc>
              <w:tc>
                <w:tcPr>
                  <w:tcW w:w="1985" w:type="dxa"/>
                </w:tcPr>
                <w:p w14:paraId="3BAF6B8E"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2126" w:type="dxa"/>
                </w:tcPr>
                <w:p w14:paraId="49FFC17B"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0E1B21" w:rsidRPr="00536CA0" w14:paraId="0DDC007B" w14:textId="73AE7960" w:rsidTr="00323576">
              <w:tc>
                <w:tcPr>
                  <w:cnfStyle w:val="001000000000" w:firstRow="0" w:lastRow="0" w:firstColumn="1" w:lastColumn="0" w:oddVBand="0" w:evenVBand="0" w:oddHBand="0" w:evenHBand="0" w:firstRowFirstColumn="0" w:firstRowLastColumn="0" w:lastRowFirstColumn="0" w:lastRowLastColumn="0"/>
                  <w:tcW w:w="2328" w:type="dxa"/>
                </w:tcPr>
                <w:p w14:paraId="3BBB806A" w14:textId="77777777" w:rsidR="000E1B21" w:rsidRPr="00536CA0" w:rsidRDefault="000E1B21" w:rsidP="009A3211">
                  <w:pPr>
                    <w:spacing w:after="100" w:line="288" w:lineRule="auto"/>
                    <w:rPr>
                      <w:rFonts w:ascii="Arial" w:eastAsia="Times New Roman" w:hAnsi="Arial" w:cs="Arial"/>
                      <w:sz w:val="12"/>
                      <w:szCs w:val="12"/>
                      <w:lang w:eastAsia="de-DE" w:bidi="pa-IN"/>
                    </w:rPr>
                  </w:pPr>
                  <w:permStart w:id="1745432054" w:edGrp="everyone" w:colFirst="0" w:colLast="0"/>
                  <w:permStart w:id="263455140" w:edGrp="everyone" w:colFirst="1" w:colLast="1"/>
                  <w:permStart w:id="1699417557" w:edGrp="everyone" w:colFirst="2" w:colLast="2"/>
                  <w:permEnd w:id="2133541124"/>
                  <w:permEnd w:id="646278645"/>
                  <w:permEnd w:id="1282241004"/>
                </w:p>
              </w:tc>
              <w:tc>
                <w:tcPr>
                  <w:tcW w:w="1985" w:type="dxa"/>
                </w:tcPr>
                <w:p w14:paraId="233A47AA" w14:textId="77777777" w:rsidR="000E1B21" w:rsidRPr="00536CA0" w:rsidRDefault="000E1B21"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2126" w:type="dxa"/>
                </w:tcPr>
                <w:p w14:paraId="07735515" w14:textId="77777777" w:rsidR="000E1B21" w:rsidRPr="00536CA0" w:rsidRDefault="000E1B21"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0E1B21" w:rsidRPr="00536CA0" w14:paraId="49A66B13" w14:textId="6E93CE2F" w:rsidTr="0032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8" w:type="dxa"/>
                </w:tcPr>
                <w:p w14:paraId="4C0B193E" w14:textId="77777777" w:rsidR="000E1B21" w:rsidRPr="00536CA0" w:rsidRDefault="000E1B21" w:rsidP="009A3211">
                  <w:pPr>
                    <w:spacing w:after="100" w:line="288" w:lineRule="auto"/>
                    <w:rPr>
                      <w:rFonts w:ascii="Arial" w:eastAsia="Times New Roman" w:hAnsi="Arial" w:cs="Arial"/>
                      <w:sz w:val="12"/>
                      <w:szCs w:val="12"/>
                      <w:lang w:eastAsia="de-DE" w:bidi="pa-IN"/>
                    </w:rPr>
                  </w:pPr>
                  <w:permStart w:id="1253718097" w:edGrp="everyone" w:colFirst="0" w:colLast="0"/>
                  <w:permStart w:id="1663896909" w:edGrp="everyone" w:colFirst="1" w:colLast="1"/>
                  <w:permStart w:id="2007068215" w:edGrp="everyone" w:colFirst="2" w:colLast="2"/>
                  <w:permEnd w:id="1745432054"/>
                  <w:permEnd w:id="263455140"/>
                  <w:permEnd w:id="1699417557"/>
                </w:p>
              </w:tc>
              <w:tc>
                <w:tcPr>
                  <w:tcW w:w="1985" w:type="dxa"/>
                </w:tcPr>
                <w:p w14:paraId="60D43FF4"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2126" w:type="dxa"/>
                </w:tcPr>
                <w:p w14:paraId="3759CCD2" w14:textId="77777777" w:rsidR="000E1B21" w:rsidRPr="00536CA0" w:rsidRDefault="000E1B21"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bl>
          <w:permStart w:id="599797366" w:edGrp="everyone"/>
          <w:permEnd w:id="1253718097"/>
          <w:permEnd w:id="1663896909"/>
          <w:permEnd w:id="2007068215"/>
          <w:p w14:paraId="1066A646" w14:textId="50E24967" w:rsidR="00F52608" w:rsidRDefault="00A82F87" w:rsidP="009D1FBC">
            <w:pPr>
              <w:spacing w:before="120" w:after="120"/>
              <w:ind w:left="36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232316680"/>
                <w14:checkbox>
                  <w14:checked w14:val="0"/>
                  <w14:checkedState w14:val="2612" w14:font="MS Gothic"/>
                  <w14:uncheckedState w14:val="2610" w14:font="MS Gothic"/>
                </w14:checkbox>
              </w:sdtPr>
              <w:sdtEndPr/>
              <w:sdtContent>
                <w:r w:rsidR="006A0C33">
                  <w:rPr>
                    <w:rFonts w:ascii="MS Gothic" w:eastAsia="MS Gothic" w:hAnsi="MS Gothic" w:cs="Arial" w:hint="eastAsia"/>
                    <w:sz w:val="18"/>
                    <w:szCs w:val="18"/>
                    <w:lang w:eastAsia="de-DE" w:bidi="pa-IN"/>
                  </w:rPr>
                  <w:t>☐</w:t>
                </w:r>
              </w:sdtContent>
            </w:sdt>
            <w:r w:rsidR="008113AF">
              <w:rPr>
                <w:rFonts w:ascii="Arial" w:eastAsia="Times New Roman" w:hAnsi="Arial" w:cs="Arial"/>
                <w:sz w:val="18"/>
                <w:szCs w:val="18"/>
                <w:lang w:eastAsia="de-DE" w:bidi="pa-IN"/>
              </w:rPr>
              <w:t xml:space="preserve"> </w:t>
            </w:r>
            <w:r w:rsidR="00F52608" w:rsidRPr="00A4355A">
              <w:rPr>
                <w:rFonts w:ascii="Arial" w:eastAsia="Times New Roman" w:hAnsi="Arial" w:cs="Arial"/>
                <w:sz w:val="18"/>
                <w:szCs w:val="18"/>
                <w:lang w:eastAsia="de-DE" w:bidi="pa-IN"/>
              </w:rPr>
              <w:t>A subsidiary whose parent is established in another Member State</w:t>
            </w:r>
            <w:r w:rsidR="008F55D7">
              <w:rPr>
                <w:rFonts w:ascii="Arial" w:eastAsia="Times New Roman" w:hAnsi="Arial" w:cs="Arial"/>
                <w:sz w:val="18"/>
                <w:szCs w:val="18"/>
                <w:lang w:eastAsia="de-DE" w:bidi="pa-IN"/>
              </w:rPr>
              <w:t>.</w:t>
            </w:r>
            <w:r w:rsidR="00F52608">
              <w:rPr>
                <w:rFonts w:ascii="Arial" w:eastAsia="Times New Roman" w:hAnsi="Arial" w:cs="Arial"/>
                <w:sz w:val="18"/>
                <w:szCs w:val="18"/>
                <w:lang w:eastAsia="de-DE" w:bidi="pa-IN"/>
              </w:rPr>
              <w:t xml:space="preserve"> (</w:t>
            </w:r>
            <w:r w:rsidR="008F55D7">
              <w:rPr>
                <w:rFonts w:ascii="Arial" w:eastAsia="Times New Roman" w:hAnsi="Arial" w:cs="Arial"/>
                <w:sz w:val="18"/>
                <w:szCs w:val="18"/>
                <w:lang w:eastAsia="de-DE" w:bidi="pa-IN"/>
              </w:rPr>
              <w:t>P</w:t>
            </w:r>
            <w:r w:rsidR="00F52608">
              <w:rPr>
                <w:rFonts w:ascii="Arial" w:eastAsia="Times New Roman" w:hAnsi="Arial" w:cs="Arial"/>
                <w:sz w:val="18"/>
                <w:szCs w:val="18"/>
                <w:lang w:eastAsia="de-DE" w:bidi="pa-IN"/>
              </w:rPr>
              <w:t xml:space="preserve">lease </w:t>
            </w:r>
            <w:r w:rsidR="00655944">
              <w:rPr>
                <w:rFonts w:ascii="Arial" w:eastAsia="Times New Roman" w:hAnsi="Arial" w:cs="Arial"/>
                <w:sz w:val="18"/>
                <w:szCs w:val="18"/>
                <w:lang w:eastAsia="de-DE" w:bidi="pa-IN"/>
              </w:rPr>
              <w:t xml:space="preserve">provide </w:t>
            </w:r>
            <w:r w:rsidR="00F52608">
              <w:rPr>
                <w:rFonts w:ascii="Arial" w:eastAsia="Times New Roman" w:hAnsi="Arial" w:cs="Arial"/>
                <w:sz w:val="18"/>
                <w:szCs w:val="18"/>
                <w:lang w:eastAsia="de-DE" w:bidi="pa-IN"/>
              </w:rPr>
              <w:t>the names and identifiers (LEI code) of subsidiaries)</w:t>
            </w:r>
          </w:p>
          <w:tbl>
            <w:tblPr>
              <w:tblStyle w:val="PlainTable1"/>
              <w:tblW w:w="0" w:type="auto"/>
              <w:tblLook w:val="04A0" w:firstRow="1" w:lastRow="0" w:firstColumn="1" w:lastColumn="0" w:noHBand="0" w:noVBand="1"/>
            </w:tblPr>
            <w:tblGrid>
              <w:gridCol w:w="2146"/>
              <w:gridCol w:w="2179"/>
              <w:gridCol w:w="1972"/>
            </w:tblGrid>
            <w:tr w:rsidR="00F17386" w:rsidRPr="000E37A1" w14:paraId="479B3FEB" w14:textId="77777777" w:rsidTr="00405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ermEnd w:id="599797366"/>
                <w:p w14:paraId="4D059442" w14:textId="77777777" w:rsidR="00234490" w:rsidRPr="000B3F27" w:rsidRDefault="00234490" w:rsidP="00C74B25">
                  <w:pPr>
                    <w:spacing w:after="100" w:line="288" w:lineRule="auto"/>
                    <w:jc w:val="center"/>
                    <w:rPr>
                      <w:rFonts w:ascii="Arial" w:hAnsi="Arial"/>
                      <w:sz w:val="14"/>
                    </w:rPr>
                  </w:pPr>
                  <w:r w:rsidRPr="000B3F27">
                    <w:rPr>
                      <w:rFonts w:ascii="Arial" w:hAnsi="Arial"/>
                      <w:sz w:val="14"/>
                    </w:rPr>
                    <w:t xml:space="preserve">Name of </w:t>
                  </w:r>
                  <w:r w:rsidR="00C74B25" w:rsidRPr="00B0145A">
                    <w:rPr>
                      <w:rFonts w:ascii="Arial" w:hAnsi="Arial"/>
                      <w:sz w:val="14"/>
                    </w:rPr>
                    <w:t>subsidiary</w:t>
                  </w:r>
                </w:p>
              </w:tc>
              <w:tc>
                <w:tcPr>
                  <w:tcW w:w="2259" w:type="dxa"/>
                </w:tcPr>
                <w:p w14:paraId="6A159718" w14:textId="5EDEFD62" w:rsidR="00234490" w:rsidRPr="000B3F27" w:rsidRDefault="00234490" w:rsidP="00C74B25">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4"/>
                    </w:rPr>
                  </w:pPr>
                  <w:r w:rsidRPr="004C6BFD">
                    <w:rPr>
                      <w:rFonts w:ascii="Arial" w:hAnsi="Arial"/>
                      <w:sz w:val="14"/>
                    </w:rPr>
                    <w:t>Name of the</w:t>
                  </w:r>
                  <w:r w:rsidRPr="000B3F27">
                    <w:rPr>
                      <w:rFonts w:ascii="Arial" w:hAnsi="Arial"/>
                      <w:sz w:val="14"/>
                    </w:rPr>
                    <w:t xml:space="preserve"> </w:t>
                  </w:r>
                  <w:r w:rsidR="009C7EDC" w:rsidRPr="009C7EDC">
                    <w:rPr>
                      <w:rFonts w:ascii="Arial" w:eastAsia="Times New Roman" w:hAnsi="Arial" w:cs="Arial"/>
                      <w:sz w:val="14"/>
                      <w:szCs w:val="18"/>
                      <w:lang w:eastAsia="de-DE" w:bidi="pa-IN"/>
                    </w:rPr>
                    <w:t xml:space="preserve">parent </w:t>
                  </w:r>
                </w:p>
              </w:tc>
              <w:tc>
                <w:tcPr>
                  <w:tcW w:w="2027" w:type="dxa"/>
                </w:tcPr>
                <w:p w14:paraId="59525BDE" w14:textId="01DDECBB" w:rsidR="00234490" w:rsidRPr="008B640D" w:rsidRDefault="00234490" w:rsidP="00234490">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4"/>
                    </w:rPr>
                  </w:pPr>
                  <w:r w:rsidRPr="000E37A1">
                    <w:rPr>
                      <w:rFonts w:ascii="Arial" w:hAnsi="Arial"/>
                      <w:sz w:val="14"/>
                    </w:rPr>
                    <w:t xml:space="preserve">LEI </w:t>
                  </w:r>
                  <w:r w:rsidR="008F0413">
                    <w:rPr>
                      <w:rFonts w:ascii="Arial" w:hAnsi="Arial"/>
                      <w:sz w:val="14"/>
                    </w:rPr>
                    <w:t xml:space="preserve">code </w:t>
                  </w:r>
                  <w:r w:rsidRPr="000E37A1">
                    <w:rPr>
                      <w:rFonts w:ascii="Arial" w:hAnsi="Arial"/>
                      <w:sz w:val="14"/>
                    </w:rPr>
                    <w:t xml:space="preserve">of </w:t>
                  </w:r>
                  <w:r w:rsidRPr="004C6BFD">
                    <w:rPr>
                      <w:rFonts w:ascii="Arial" w:hAnsi="Arial"/>
                      <w:sz w:val="14"/>
                    </w:rPr>
                    <w:t>the</w:t>
                  </w:r>
                  <w:r w:rsidRPr="000B3F27">
                    <w:rPr>
                      <w:rFonts w:ascii="Arial" w:hAnsi="Arial"/>
                      <w:sz w:val="14"/>
                    </w:rPr>
                    <w:t xml:space="preserve"> subsidiary</w:t>
                  </w:r>
                </w:p>
              </w:tc>
            </w:tr>
            <w:tr w:rsidR="00F17386" w:rsidRPr="000E37A1" w14:paraId="0A00B1AD" w14:textId="77777777" w:rsidTr="0040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29F00645" w14:textId="77777777" w:rsidR="00234490" w:rsidRPr="000B3F27" w:rsidRDefault="00234490" w:rsidP="009A3211">
                  <w:pPr>
                    <w:spacing w:after="100" w:line="288" w:lineRule="auto"/>
                    <w:rPr>
                      <w:rFonts w:ascii="Arial" w:hAnsi="Arial"/>
                      <w:sz w:val="12"/>
                    </w:rPr>
                  </w:pPr>
                  <w:permStart w:id="789255206" w:edGrp="everyone" w:colFirst="0" w:colLast="0"/>
                  <w:permStart w:id="1365535285" w:edGrp="everyone" w:colFirst="1" w:colLast="1"/>
                  <w:permStart w:id="1577787913" w:edGrp="everyone" w:colFirst="2" w:colLast="2"/>
                </w:p>
              </w:tc>
              <w:tc>
                <w:tcPr>
                  <w:tcW w:w="2259" w:type="dxa"/>
                </w:tcPr>
                <w:p w14:paraId="782D4E1E" w14:textId="77777777" w:rsidR="00234490" w:rsidRPr="000E37A1"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sz w:val="12"/>
                    </w:rPr>
                  </w:pPr>
                </w:p>
              </w:tc>
              <w:tc>
                <w:tcPr>
                  <w:tcW w:w="2027" w:type="dxa"/>
                </w:tcPr>
                <w:p w14:paraId="7D1AD8EB" w14:textId="77777777" w:rsidR="00234490" w:rsidRPr="004C6BFD"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sz w:val="12"/>
                    </w:rPr>
                  </w:pPr>
                </w:p>
              </w:tc>
            </w:tr>
            <w:tr w:rsidR="00234490" w:rsidRPr="000E37A1" w14:paraId="524BA93E" w14:textId="77777777" w:rsidTr="004052E8">
              <w:tc>
                <w:tcPr>
                  <w:cnfStyle w:val="001000000000" w:firstRow="0" w:lastRow="0" w:firstColumn="1" w:lastColumn="0" w:oddVBand="0" w:evenVBand="0" w:oddHBand="0" w:evenHBand="0" w:firstRowFirstColumn="0" w:firstRowLastColumn="0" w:lastRowFirstColumn="0" w:lastRowLastColumn="0"/>
                  <w:tcW w:w="2211" w:type="dxa"/>
                </w:tcPr>
                <w:p w14:paraId="57ACE887" w14:textId="77777777" w:rsidR="00234490" w:rsidRPr="000B3F27" w:rsidRDefault="00234490" w:rsidP="009A3211">
                  <w:pPr>
                    <w:spacing w:after="100" w:line="288" w:lineRule="auto"/>
                    <w:rPr>
                      <w:rFonts w:ascii="Arial" w:hAnsi="Arial"/>
                      <w:sz w:val="12"/>
                    </w:rPr>
                  </w:pPr>
                  <w:permStart w:id="1775838796" w:edGrp="everyone" w:colFirst="0" w:colLast="0"/>
                  <w:permStart w:id="1491760177" w:edGrp="everyone" w:colFirst="1" w:colLast="1"/>
                  <w:permStart w:id="1543917231" w:edGrp="everyone" w:colFirst="2" w:colLast="2"/>
                  <w:permEnd w:id="789255206"/>
                  <w:permEnd w:id="1365535285"/>
                  <w:permEnd w:id="1577787913"/>
                </w:p>
              </w:tc>
              <w:tc>
                <w:tcPr>
                  <w:tcW w:w="2259" w:type="dxa"/>
                </w:tcPr>
                <w:p w14:paraId="1F61631A" w14:textId="77777777" w:rsidR="00234490" w:rsidRPr="000E37A1"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12"/>
                    </w:rPr>
                  </w:pPr>
                </w:p>
              </w:tc>
              <w:tc>
                <w:tcPr>
                  <w:tcW w:w="2027" w:type="dxa"/>
                </w:tcPr>
                <w:p w14:paraId="7623B109" w14:textId="77777777" w:rsidR="00234490" w:rsidRPr="004C6BFD"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sz w:val="12"/>
                    </w:rPr>
                  </w:pPr>
                </w:p>
              </w:tc>
            </w:tr>
            <w:tr w:rsidR="00F17386" w:rsidRPr="00A52EE3" w14:paraId="18F10723" w14:textId="77777777" w:rsidTr="0040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3BA89CD8" w14:textId="77777777" w:rsidR="00234490" w:rsidRPr="000B3F27" w:rsidRDefault="00234490" w:rsidP="009A3211">
                  <w:pPr>
                    <w:spacing w:after="100" w:line="288" w:lineRule="auto"/>
                    <w:rPr>
                      <w:rFonts w:ascii="Arial" w:hAnsi="Arial"/>
                      <w:color w:val="FF0000"/>
                      <w:sz w:val="12"/>
                    </w:rPr>
                  </w:pPr>
                  <w:permStart w:id="781585676" w:edGrp="everyone" w:colFirst="0" w:colLast="0"/>
                  <w:permStart w:id="1088450979" w:edGrp="everyone" w:colFirst="1" w:colLast="1"/>
                  <w:permStart w:id="1146947835" w:edGrp="everyone" w:colFirst="2" w:colLast="2"/>
                  <w:permEnd w:id="1775838796"/>
                  <w:permEnd w:id="1491760177"/>
                  <w:permEnd w:id="1543917231"/>
                </w:p>
              </w:tc>
              <w:tc>
                <w:tcPr>
                  <w:tcW w:w="2259" w:type="dxa"/>
                </w:tcPr>
                <w:p w14:paraId="4E95E4D5" w14:textId="77777777" w:rsidR="00234490" w:rsidRPr="00A52EE3"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color w:val="FF0000"/>
                      <w:sz w:val="12"/>
                    </w:rPr>
                  </w:pPr>
                </w:p>
              </w:tc>
              <w:tc>
                <w:tcPr>
                  <w:tcW w:w="2027" w:type="dxa"/>
                </w:tcPr>
                <w:p w14:paraId="67789B77" w14:textId="77777777" w:rsidR="00234490" w:rsidRPr="004C6BFD"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color w:val="FF0000"/>
                      <w:sz w:val="12"/>
                    </w:rPr>
                  </w:pPr>
                </w:p>
              </w:tc>
            </w:tr>
            <w:tr w:rsidR="00234490" w:rsidRPr="00A52EE3" w14:paraId="109884C9" w14:textId="77777777" w:rsidTr="004052E8">
              <w:tc>
                <w:tcPr>
                  <w:cnfStyle w:val="001000000000" w:firstRow="0" w:lastRow="0" w:firstColumn="1" w:lastColumn="0" w:oddVBand="0" w:evenVBand="0" w:oddHBand="0" w:evenHBand="0" w:firstRowFirstColumn="0" w:firstRowLastColumn="0" w:lastRowFirstColumn="0" w:lastRowLastColumn="0"/>
                  <w:tcW w:w="2211" w:type="dxa"/>
                </w:tcPr>
                <w:p w14:paraId="71AB9A8F" w14:textId="77777777" w:rsidR="00234490" w:rsidRPr="000B3F27" w:rsidRDefault="00234490" w:rsidP="009A3211">
                  <w:pPr>
                    <w:spacing w:after="100" w:line="288" w:lineRule="auto"/>
                    <w:rPr>
                      <w:rFonts w:ascii="Arial" w:hAnsi="Arial"/>
                      <w:color w:val="FF0000"/>
                      <w:sz w:val="12"/>
                    </w:rPr>
                  </w:pPr>
                  <w:permStart w:id="53769957" w:edGrp="everyone" w:colFirst="0" w:colLast="0"/>
                  <w:permStart w:id="1799360948" w:edGrp="everyone" w:colFirst="1" w:colLast="1"/>
                  <w:permStart w:id="394082871" w:edGrp="everyone" w:colFirst="2" w:colLast="2"/>
                  <w:permEnd w:id="781585676"/>
                  <w:permEnd w:id="1088450979"/>
                  <w:permEnd w:id="1146947835"/>
                </w:p>
              </w:tc>
              <w:tc>
                <w:tcPr>
                  <w:tcW w:w="2259" w:type="dxa"/>
                </w:tcPr>
                <w:p w14:paraId="5F555FC6" w14:textId="77777777" w:rsidR="00234490" w:rsidRPr="00A52EE3"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color w:val="FF0000"/>
                      <w:sz w:val="12"/>
                    </w:rPr>
                  </w:pPr>
                </w:p>
              </w:tc>
              <w:tc>
                <w:tcPr>
                  <w:tcW w:w="2027" w:type="dxa"/>
                </w:tcPr>
                <w:p w14:paraId="69482AA2" w14:textId="77777777" w:rsidR="00234490" w:rsidRPr="004C6BFD"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color w:val="FF0000"/>
                      <w:sz w:val="12"/>
                    </w:rPr>
                  </w:pPr>
                </w:p>
              </w:tc>
            </w:tr>
            <w:tr w:rsidR="00F17386" w:rsidRPr="00A52EE3" w14:paraId="0AF0E12C" w14:textId="77777777" w:rsidTr="00405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62AD721" w14:textId="77777777" w:rsidR="00234490" w:rsidRPr="000B3F27" w:rsidRDefault="00234490" w:rsidP="009A3211">
                  <w:pPr>
                    <w:spacing w:after="100" w:line="288" w:lineRule="auto"/>
                    <w:rPr>
                      <w:rFonts w:ascii="Arial" w:hAnsi="Arial"/>
                      <w:color w:val="FF0000"/>
                      <w:sz w:val="12"/>
                    </w:rPr>
                  </w:pPr>
                  <w:permStart w:id="1080972408" w:edGrp="everyone" w:colFirst="0" w:colLast="0"/>
                  <w:permStart w:id="1905619104" w:edGrp="everyone" w:colFirst="1" w:colLast="1"/>
                  <w:permStart w:id="739321819" w:edGrp="everyone" w:colFirst="2" w:colLast="2"/>
                  <w:permEnd w:id="53769957"/>
                  <w:permEnd w:id="1799360948"/>
                  <w:permEnd w:id="394082871"/>
                </w:p>
              </w:tc>
              <w:tc>
                <w:tcPr>
                  <w:tcW w:w="2259" w:type="dxa"/>
                </w:tcPr>
                <w:p w14:paraId="748BEB18" w14:textId="77777777" w:rsidR="00234490" w:rsidRPr="00A52EE3"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color w:val="FF0000"/>
                      <w:sz w:val="12"/>
                    </w:rPr>
                  </w:pPr>
                </w:p>
              </w:tc>
              <w:tc>
                <w:tcPr>
                  <w:tcW w:w="2027" w:type="dxa"/>
                </w:tcPr>
                <w:p w14:paraId="36C6FD51" w14:textId="77777777" w:rsidR="00234490" w:rsidRPr="004C6BFD" w:rsidRDefault="00234490" w:rsidP="009A321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hAnsi="Arial"/>
                      <w:color w:val="FF0000"/>
                      <w:sz w:val="12"/>
                    </w:rPr>
                  </w:pPr>
                </w:p>
              </w:tc>
            </w:tr>
            <w:tr w:rsidR="00234490" w:rsidRPr="00A52EE3" w14:paraId="036C7320" w14:textId="77777777" w:rsidTr="004052E8">
              <w:tc>
                <w:tcPr>
                  <w:cnfStyle w:val="001000000000" w:firstRow="0" w:lastRow="0" w:firstColumn="1" w:lastColumn="0" w:oddVBand="0" w:evenVBand="0" w:oddHBand="0" w:evenHBand="0" w:firstRowFirstColumn="0" w:firstRowLastColumn="0" w:lastRowFirstColumn="0" w:lastRowLastColumn="0"/>
                  <w:tcW w:w="2211" w:type="dxa"/>
                </w:tcPr>
                <w:p w14:paraId="55FB192B" w14:textId="77777777" w:rsidR="00234490" w:rsidRPr="000B3F27" w:rsidRDefault="00234490" w:rsidP="009A3211">
                  <w:pPr>
                    <w:spacing w:after="100" w:line="288" w:lineRule="auto"/>
                    <w:rPr>
                      <w:rFonts w:ascii="Arial" w:hAnsi="Arial"/>
                      <w:color w:val="FF0000"/>
                      <w:sz w:val="12"/>
                    </w:rPr>
                  </w:pPr>
                  <w:permStart w:id="1500529513" w:edGrp="everyone" w:colFirst="0" w:colLast="0"/>
                  <w:permStart w:id="1930057746" w:edGrp="everyone" w:colFirst="1" w:colLast="1"/>
                  <w:permStart w:id="430842935" w:edGrp="everyone" w:colFirst="2" w:colLast="2"/>
                  <w:permEnd w:id="1080972408"/>
                  <w:permEnd w:id="1905619104"/>
                  <w:permEnd w:id="739321819"/>
                </w:p>
              </w:tc>
              <w:tc>
                <w:tcPr>
                  <w:tcW w:w="2259" w:type="dxa"/>
                </w:tcPr>
                <w:p w14:paraId="1D016BB4" w14:textId="77777777" w:rsidR="00234490" w:rsidRPr="00A52EE3"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color w:val="FF0000"/>
                      <w:sz w:val="12"/>
                    </w:rPr>
                  </w:pPr>
                </w:p>
              </w:tc>
              <w:tc>
                <w:tcPr>
                  <w:tcW w:w="2027" w:type="dxa"/>
                </w:tcPr>
                <w:p w14:paraId="5A8D8D24" w14:textId="77777777" w:rsidR="00234490" w:rsidRPr="004C6BFD" w:rsidRDefault="00234490" w:rsidP="009A321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hAnsi="Arial"/>
                      <w:color w:val="FF0000"/>
                      <w:sz w:val="12"/>
                    </w:rPr>
                  </w:pPr>
                </w:p>
              </w:tc>
            </w:tr>
          </w:tbl>
          <w:p w14:paraId="6B0EF684" w14:textId="77777777" w:rsidR="00DC619D" w:rsidRDefault="00DC619D" w:rsidP="00045123">
            <w:pPr>
              <w:spacing w:before="120" w:after="120"/>
              <w:rPr>
                <w:rFonts w:ascii="Arial" w:eastAsia="Times New Roman" w:hAnsi="Arial" w:cs="Arial"/>
                <w:sz w:val="18"/>
                <w:szCs w:val="18"/>
                <w:lang w:eastAsia="de-DE" w:bidi="pa-IN"/>
              </w:rPr>
            </w:pPr>
            <w:permStart w:id="1056725352" w:edGrp="everyone"/>
            <w:permEnd w:id="1500529513"/>
            <w:permEnd w:id="1930057746"/>
            <w:permEnd w:id="430842935"/>
          </w:p>
          <w:p w14:paraId="1841BA63" w14:textId="057D1ACD" w:rsidR="00F52608" w:rsidRDefault="00F52608" w:rsidP="00045123">
            <w:pPr>
              <w:spacing w:before="120" w:after="120"/>
              <w:rPr>
                <w:rFonts w:ascii="Arial" w:eastAsia="Times New Roman" w:hAnsi="Arial" w:cs="Arial"/>
                <w:sz w:val="18"/>
                <w:szCs w:val="18"/>
                <w:lang w:eastAsia="de-DE" w:bidi="pa-IN"/>
              </w:rPr>
            </w:pPr>
            <w:r>
              <w:rPr>
                <w:rFonts w:ascii="Arial" w:hAnsi="Arial" w:cs="Arial"/>
                <w:sz w:val="18"/>
                <w:szCs w:val="18"/>
              </w:rPr>
              <w:t xml:space="preserve">If the </w:t>
            </w:r>
            <w:proofErr w:type="spellStart"/>
            <w:r>
              <w:rPr>
                <w:rFonts w:ascii="Arial" w:hAnsi="Arial" w:cs="Arial"/>
                <w:sz w:val="18"/>
                <w:szCs w:val="18"/>
              </w:rPr>
              <w:t>SyRB</w:t>
            </w:r>
            <w:proofErr w:type="spellEnd"/>
            <w:r>
              <w:rPr>
                <w:rFonts w:ascii="Arial" w:hAnsi="Arial" w:cs="Arial"/>
                <w:sz w:val="18"/>
                <w:szCs w:val="18"/>
              </w:rPr>
              <w:t xml:space="preserve"> appl</w:t>
            </w:r>
            <w:r w:rsidR="008F55D7">
              <w:rPr>
                <w:rFonts w:ascii="Arial" w:hAnsi="Arial" w:cs="Arial"/>
                <w:sz w:val="18"/>
                <w:szCs w:val="18"/>
              </w:rPr>
              <w:t>ies</w:t>
            </w:r>
            <w:r>
              <w:rPr>
                <w:rFonts w:ascii="Arial" w:hAnsi="Arial" w:cs="Arial"/>
                <w:sz w:val="18"/>
                <w:szCs w:val="18"/>
              </w:rPr>
              <w:t xml:space="preserve"> to a subset of institutions, please describe the criteria for selection of </w:t>
            </w:r>
            <w:r w:rsidR="008F55D7">
              <w:rPr>
                <w:rFonts w:ascii="Arial" w:hAnsi="Arial" w:cs="Arial"/>
                <w:sz w:val="18"/>
                <w:szCs w:val="18"/>
              </w:rPr>
              <w:t xml:space="preserve">the </w:t>
            </w:r>
            <w:r>
              <w:rPr>
                <w:rFonts w:ascii="Arial" w:hAnsi="Arial" w:cs="Arial"/>
                <w:sz w:val="18"/>
                <w:szCs w:val="18"/>
              </w:rPr>
              <w:t xml:space="preserve">relevant institutions. </w:t>
            </w:r>
            <w:permEnd w:id="1056725352"/>
          </w:p>
        </w:tc>
      </w:tr>
      <w:tr w:rsidR="00F52608" w:rsidRPr="00414662" w14:paraId="20013F3A" w14:textId="77777777" w:rsidTr="00B331DB">
        <w:trPr>
          <w:trHeight w:val="1122"/>
        </w:trPr>
        <w:tc>
          <w:tcPr>
            <w:tcW w:w="3159" w:type="dxa"/>
            <w:tcBorders>
              <w:bottom w:val="single" w:sz="4" w:space="0" w:color="auto"/>
            </w:tcBorders>
            <w:shd w:val="clear" w:color="auto" w:fill="auto"/>
            <w:vAlign w:val="center"/>
          </w:tcPr>
          <w:p w14:paraId="62CECACE" w14:textId="3AE095FA" w:rsidR="00F52608" w:rsidRDefault="00F52608" w:rsidP="00045123">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2.</w:t>
            </w:r>
            <w:r w:rsidR="00092E4F">
              <w:rPr>
                <w:rFonts w:ascii="Arial" w:eastAsia="Times New Roman" w:hAnsi="Arial" w:cs="Arial"/>
                <w:b/>
                <w:sz w:val="18"/>
                <w:szCs w:val="18"/>
                <w:lang w:eastAsia="de-DE" w:bidi="pa-IN"/>
              </w:rPr>
              <w:t>2</w:t>
            </w:r>
            <w:r>
              <w:rPr>
                <w:rFonts w:ascii="Arial" w:eastAsia="Times New Roman" w:hAnsi="Arial" w:cs="Arial"/>
                <w:b/>
                <w:sz w:val="18"/>
                <w:szCs w:val="18"/>
                <w:lang w:eastAsia="de-DE" w:bidi="pa-IN"/>
              </w:rPr>
              <w:t xml:space="preserve"> Exposures covered by the SyRB</w:t>
            </w:r>
          </w:p>
          <w:p w14:paraId="32473D71" w14:textId="0003AAE1" w:rsidR="00F52608" w:rsidRPr="00414662" w:rsidRDefault="00F52608" w:rsidP="00045123">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w:t>
            </w:r>
            <w:bookmarkStart w:id="4" w:name="_Hlk72394780"/>
            <w:r>
              <w:rPr>
                <w:rFonts w:ascii="Arial" w:eastAsia="Times New Roman" w:hAnsi="Arial" w:cs="Arial"/>
                <w:b/>
                <w:sz w:val="18"/>
                <w:szCs w:val="18"/>
                <w:lang w:eastAsia="de-DE" w:bidi="pa-IN"/>
              </w:rPr>
              <w:t>Article 133(5) CRD</w:t>
            </w:r>
            <w:bookmarkEnd w:id="4"/>
            <w:r>
              <w:rPr>
                <w:rFonts w:ascii="Arial" w:eastAsia="Times New Roman" w:hAnsi="Arial" w:cs="Arial"/>
                <w:b/>
                <w:sz w:val="18"/>
                <w:szCs w:val="18"/>
                <w:lang w:eastAsia="de-DE" w:bidi="pa-IN"/>
              </w:rPr>
              <w:t>)</w:t>
            </w:r>
          </w:p>
        </w:tc>
        <w:tc>
          <w:tcPr>
            <w:tcW w:w="6523" w:type="dxa"/>
            <w:tcBorders>
              <w:bottom w:val="single" w:sz="4" w:space="0" w:color="auto"/>
            </w:tcBorders>
            <w:shd w:val="clear" w:color="auto" w:fill="auto"/>
            <w:vAlign w:val="center"/>
          </w:tcPr>
          <w:p w14:paraId="720CF482" w14:textId="77777777" w:rsidR="00F52608" w:rsidRPr="006D4258" w:rsidRDefault="00F52608" w:rsidP="006D4258">
            <w:pPr>
              <w:spacing w:before="120" w:after="120"/>
              <w:rPr>
                <w:rFonts w:ascii="Arial" w:hAnsi="Arial" w:cs="Arial"/>
                <w:sz w:val="18"/>
                <w:szCs w:val="18"/>
              </w:rPr>
            </w:pPr>
            <w:permStart w:id="1150319011" w:edGrp="everyone"/>
            <w:r w:rsidRPr="004A25C6">
              <w:rPr>
                <w:rFonts w:ascii="Arial" w:hAnsi="Arial" w:cs="Arial"/>
                <w:sz w:val="18"/>
                <w:szCs w:val="18"/>
              </w:rPr>
              <w:t xml:space="preserve">Please </w:t>
            </w:r>
            <w:r>
              <w:rPr>
                <w:rFonts w:ascii="Arial" w:hAnsi="Arial" w:cs="Arial"/>
                <w:sz w:val="18"/>
                <w:szCs w:val="18"/>
              </w:rPr>
              <w:t>indicate the exposures to which the SyRB applies</w:t>
            </w:r>
            <w:r w:rsidRPr="004A25C6">
              <w:rPr>
                <w:rFonts w:ascii="Arial" w:hAnsi="Arial" w:cs="Arial"/>
                <w:sz w:val="18"/>
                <w:szCs w:val="18"/>
              </w:rPr>
              <w:t>:</w:t>
            </w:r>
          </w:p>
          <w:p w14:paraId="760D24F8" w14:textId="2B79E0A6" w:rsidR="00F52608" w:rsidRPr="006D4258" w:rsidRDefault="00F52608" w:rsidP="006D4258">
            <w:pPr>
              <w:spacing w:before="120" w:after="12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342540287"/>
                <w14:checkbox>
                  <w14:checked w14:val="0"/>
                  <w14:checkedState w14:val="2612" w14:font="MS Gothic"/>
                  <w14:uncheckedState w14:val="2610" w14:font="MS Gothic"/>
                </w14:checkbox>
              </w:sdtPr>
              <w:sdtEndPr/>
              <w:sdtContent>
                <w:r w:rsidR="003A1D18">
                  <w:rPr>
                    <w:rFonts w:ascii="MS Gothic" w:eastAsia="MS Gothic" w:hAnsi="MS Gothic" w:cs="Arial" w:hint="eastAsia"/>
                    <w:sz w:val="18"/>
                    <w:szCs w:val="18"/>
                  </w:rPr>
                  <w:t>☐</w:t>
                </w:r>
              </w:sdtContent>
            </w:sdt>
            <w:r w:rsidR="00505692">
              <w:rPr>
                <w:rFonts w:ascii="Arial" w:hAnsi="Arial" w:cs="Arial"/>
                <w:sz w:val="18"/>
                <w:szCs w:val="18"/>
              </w:rPr>
              <w:t xml:space="preserve"> </w:t>
            </w:r>
            <w:r>
              <w:rPr>
                <w:rFonts w:ascii="Arial" w:hAnsi="Arial" w:cs="Arial"/>
                <w:sz w:val="18"/>
                <w:szCs w:val="18"/>
              </w:rPr>
              <w:t xml:space="preserve">(a) </w:t>
            </w:r>
            <w:r w:rsidRPr="006D4258">
              <w:rPr>
                <w:rFonts w:ascii="Arial" w:hAnsi="Arial" w:cs="Arial"/>
                <w:sz w:val="18"/>
                <w:szCs w:val="18"/>
              </w:rPr>
              <w:t xml:space="preserve">all exposures located in the Member State that </w:t>
            </w:r>
            <w:r w:rsidR="001052E7">
              <w:rPr>
                <w:rFonts w:ascii="Arial" w:hAnsi="Arial" w:cs="Arial"/>
                <w:sz w:val="18"/>
                <w:szCs w:val="18"/>
              </w:rPr>
              <w:t xml:space="preserve">is </w:t>
            </w:r>
            <w:r w:rsidRPr="006D4258">
              <w:rPr>
                <w:rFonts w:ascii="Arial" w:hAnsi="Arial" w:cs="Arial"/>
                <w:sz w:val="18"/>
                <w:szCs w:val="18"/>
              </w:rPr>
              <w:t>set</w:t>
            </w:r>
            <w:r w:rsidR="001052E7">
              <w:rPr>
                <w:rFonts w:ascii="Arial" w:hAnsi="Arial" w:cs="Arial"/>
                <w:sz w:val="18"/>
                <w:szCs w:val="18"/>
              </w:rPr>
              <w:t>ting</w:t>
            </w:r>
            <w:r w:rsidRPr="006D4258">
              <w:rPr>
                <w:rFonts w:ascii="Arial" w:hAnsi="Arial" w:cs="Arial"/>
                <w:sz w:val="18"/>
                <w:szCs w:val="18"/>
              </w:rPr>
              <w:t xml:space="preserve"> </w:t>
            </w:r>
            <w:r w:rsidR="00A21EE5">
              <w:rPr>
                <w:rFonts w:ascii="Arial" w:hAnsi="Arial" w:cs="Arial"/>
                <w:sz w:val="18"/>
                <w:szCs w:val="18"/>
              </w:rPr>
              <w:t>the</w:t>
            </w:r>
            <w:r w:rsidR="00A21EE5" w:rsidRPr="006D4258">
              <w:rPr>
                <w:rFonts w:ascii="Arial" w:hAnsi="Arial" w:cs="Arial"/>
                <w:sz w:val="18"/>
                <w:szCs w:val="18"/>
              </w:rPr>
              <w:t xml:space="preserve"> </w:t>
            </w:r>
            <w:proofErr w:type="gramStart"/>
            <w:r w:rsidRPr="006D4258">
              <w:rPr>
                <w:rFonts w:ascii="Arial" w:hAnsi="Arial" w:cs="Arial"/>
                <w:sz w:val="18"/>
                <w:szCs w:val="18"/>
              </w:rPr>
              <w:t>buffer;</w:t>
            </w:r>
            <w:proofErr w:type="gramEnd"/>
          </w:p>
          <w:p w14:paraId="71504723" w14:textId="46FEB57E" w:rsidR="00F52608" w:rsidRPr="006D4258" w:rsidRDefault="00F52608" w:rsidP="006D4258">
            <w:pPr>
              <w:spacing w:before="120" w:after="120"/>
              <w:rPr>
                <w:rFonts w:ascii="Arial" w:hAnsi="Arial" w:cs="Arial"/>
                <w:sz w:val="18"/>
                <w:szCs w:val="18"/>
              </w:rPr>
            </w:pPr>
            <w:r w:rsidRPr="006D4258">
              <w:rPr>
                <w:rFonts w:ascii="Arial" w:hAnsi="Arial" w:cs="Arial"/>
                <w:sz w:val="18"/>
                <w:szCs w:val="18"/>
              </w:rPr>
              <w:t xml:space="preserve"> </w:t>
            </w:r>
            <w:sdt>
              <w:sdtPr>
                <w:rPr>
                  <w:rFonts w:ascii="Arial" w:hAnsi="Arial" w:cs="Arial"/>
                  <w:sz w:val="18"/>
                  <w:szCs w:val="18"/>
                </w:rPr>
                <w:id w:val="1670601152"/>
                <w14:checkbox>
                  <w14:checked w14:val="0"/>
                  <w14:checkedState w14:val="2612" w14:font="MS Gothic"/>
                  <w14:uncheckedState w14:val="2610" w14:font="MS Gothic"/>
                </w14:checkbox>
              </w:sdtPr>
              <w:sdtEndPr/>
              <w:sdtContent>
                <w:r w:rsidR="00740AAB">
                  <w:rPr>
                    <w:rFonts w:ascii="MS Gothic" w:eastAsia="MS Gothic" w:hAnsi="MS Gothic" w:cs="Arial" w:hint="eastAsia"/>
                    <w:sz w:val="18"/>
                    <w:szCs w:val="18"/>
                  </w:rPr>
                  <w:t>☐</w:t>
                </w:r>
              </w:sdtContent>
            </w:sdt>
            <w:r w:rsidR="00505692">
              <w:rPr>
                <w:rFonts w:ascii="Arial" w:hAnsi="Arial" w:cs="Arial"/>
                <w:sz w:val="18"/>
                <w:szCs w:val="18"/>
              </w:rPr>
              <w:t xml:space="preserve"> </w:t>
            </w:r>
            <w:r w:rsidRPr="006D4258">
              <w:rPr>
                <w:rFonts w:ascii="Arial" w:hAnsi="Arial" w:cs="Arial"/>
                <w:sz w:val="18"/>
                <w:szCs w:val="18"/>
              </w:rPr>
              <w:t>(b)</w:t>
            </w:r>
            <w:r>
              <w:rPr>
                <w:rFonts w:ascii="Arial" w:hAnsi="Arial" w:cs="Arial"/>
                <w:sz w:val="18"/>
                <w:szCs w:val="18"/>
              </w:rPr>
              <w:t xml:space="preserve"> </w:t>
            </w:r>
            <w:r w:rsidRPr="006D4258">
              <w:rPr>
                <w:rFonts w:ascii="Arial" w:hAnsi="Arial" w:cs="Arial"/>
                <w:sz w:val="18"/>
                <w:szCs w:val="18"/>
              </w:rPr>
              <w:t>the following sectoral exposures located in the Member State that</w:t>
            </w:r>
            <w:r w:rsidR="001052E7">
              <w:rPr>
                <w:rFonts w:ascii="Arial" w:hAnsi="Arial" w:cs="Arial"/>
                <w:sz w:val="18"/>
                <w:szCs w:val="18"/>
              </w:rPr>
              <w:t xml:space="preserve"> is</w:t>
            </w:r>
            <w:r w:rsidRPr="006D4258">
              <w:rPr>
                <w:rFonts w:ascii="Arial" w:hAnsi="Arial" w:cs="Arial"/>
                <w:sz w:val="18"/>
                <w:szCs w:val="18"/>
              </w:rPr>
              <w:t xml:space="preserve"> set</w:t>
            </w:r>
            <w:r w:rsidR="001052E7">
              <w:rPr>
                <w:rFonts w:ascii="Arial" w:hAnsi="Arial" w:cs="Arial"/>
                <w:sz w:val="18"/>
                <w:szCs w:val="18"/>
              </w:rPr>
              <w:t>ting</w:t>
            </w:r>
            <w:r w:rsidRPr="006D4258">
              <w:rPr>
                <w:rFonts w:ascii="Arial" w:hAnsi="Arial" w:cs="Arial"/>
                <w:sz w:val="18"/>
                <w:szCs w:val="18"/>
              </w:rPr>
              <w:t xml:space="preserve"> </w:t>
            </w:r>
            <w:r w:rsidR="00A21EE5">
              <w:rPr>
                <w:rFonts w:ascii="Arial" w:hAnsi="Arial" w:cs="Arial"/>
                <w:sz w:val="18"/>
                <w:szCs w:val="18"/>
              </w:rPr>
              <w:t>the</w:t>
            </w:r>
            <w:r w:rsidR="00A21EE5" w:rsidRPr="006D4258">
              <w:rPr>
                <w:rFonts w:ascii="Arial" w:hAnsi="Arial" w:cs="Arial"/>
                <w:sz w:val="18"/>
                <w:szCs w:val="18"/>
              </w:rPr>
              <w:t xml:space="preserve"> </w:t>
            </w:r>
            <w:r w:rsidRPr="006D4258">
              <w:rPr>
                <w:rFonts w:ascii="Arial" w:hAnsi="Arial" w:cs="Arial"/>
                <w:sz w:val="18"/>
                <w:szCs w:val="18"/>
              </w:rPr>
              <w:t>buffer:</w:t>
            </w:r>
          </w:p>
          <w:p w14:paraId="2FC5EC19" w14:textId="794FF635" w:rsidR="00F52608" w:rsidRPr="00436789" w:rsidRDefault="00A82F87" w:rsidP="00232EDA">
            <w:pPr>
              <w:pStyle w:val="ListParagraph"/>
              <w:numPr>
                <w:ilvl w:val="0"/>
                <w:numId w:val="7"/>
              </w:numPr>
              <w:spacing w:before="120" w:after="120"/>
              <w:rPr>
                <w:rFonts w:ascii="Arial" w:hAnsi="Arial" w:cs="Arial"/>
                <w:sz w:val="18"/>
                <w:szCs w:val="18"/>
              </w:rPr>
            </w:pPr>
            <w:sdt>
              <w:sdtPr>
                <w:rPr>
                  <w:rFonts w:ascii="Arial" w:hAnsi="Arial" w:cs="Arial"/>
                  <w:sz w:val="18"/>
                  <w:szCs w:val="18"/>
                </w:rPr>
                <w:id w:val="1630197347"/>
                <w14:checkbox>
                  <w14:checked w14:val="0"/>
                  <w14:checkedState w14:val="2612" w14:font="MS Gothic"/>
                  <w14:uncheckedState w14:val="2610" w14:font="MS Gothic"/>
                </w14:checkbox>
              </w:sdtPr>
              <w:sdtEndPr/>
              <w:sdtContent>
                <w:r w:rsidR="00505692">
                  <w:rPr>
                    <w:rFonts w:ascii="MS Gothic" w:eastAsia="MS Gothic" w:hAnsi="MS Gothic" w:cs="Arial" w:hint="eastAsia"/>
                    <w:sz w:val="18"/>
                    <w:szCs w:val="18"/>
                  </w:rPr>
                  <w:t>☐</w:t>
                </w:r>
              </w:sdtContent>
            </w:sdt>
            <w:r w:rsidR="005F4D75">
              <w:rPr>
                <w:rFonts w:ascii="Arial" w:hAnsi="Arial" w:cs="Arial"/>
                <w:sz w:val="18"/>
                <w:szCs w:val="18"/>
              </w:rPr>
              <w:t xml:space="preserve"> </w:t>
            </w:r>
            <w:r w:rsidR="00F52608" w:rsidRPr="00436789">
              <w:rPr>
                <w:rFonts w:ascii="Arial" w:hAnsi="Arial" w:cs="Arial"/>
                <w:sz w:val="18"/>
                <w:szCs w:val="18"/>
              </w:rPr>
              <w:t xml:space="preserve">all retail exposures to natural persons </w:t>
            </w:r>
            <w:r w:rsidR="001052E7">
              <w:rPr>
                <w:rFonts w:ascii="Arial" w:hAnsi="Arial" w:cs="Arial"/>
                <w:sz w:val="18"/>
                <w:szCs w:val="18"/>
              </w:rPr>
              <w:t>that</w:t>
            </w:r>
            <w:r w:rsidR="00F52608" w:rsidRPr="00436789">
              <w:rPr>
                <w:rFonts w:ascii="Arial" w:hAnsi="Arial" w:cs="Arial"/>
                <w:sz w:val="18"/>
                <w:szCs w:val="18"/>
              </w:rPr>
              <w:t xml:space="preserve"> are secured by</w:t>
            </w:r>
            <w:r w:rsidR="00AB2455">
              <w:rPr>
                <w:rFonts w:ascii="Arial" w:hAnsi="Arial" w:cs="Arial"/>
                <w:sz w:val="18"/>
                <w:szCs w:val="18"/>
              </w:rPr>
              <w:t xml:space="preserve"> </w:t>
            </w:r>
            <w:r w:rsidR="00F52608" w:rsidRPr="00436789">
              <w:rPr>
                <w:rFonts w:ascii="Arial" w:hAnsi="Arial" w:cs="Arial"/>
                <w:sz w:val="18"/>
                <w:szCs w:val="18"/>
              </w:rPr>
              <w:t xml:space="preserve">residential </w:t>
            </w:r>
            <w:proofErr w:type="gramStart"/>
            <w:r w:rsidR="00F52608" w:rsidRPr="00436789">
              <w:rPr>
                <w:rFonts w:ascii="Arial" w:hAnsi="Arial" w:cs="Arial"/>
                <w:sz w:val="18"/>
                <w:szCs w:val="18"/>
              </w:rPr>
              <w:t>property;</w:t>
            </w:r>
            <w:proofErr w:type="gramEnd"/>
          </w:p>
          <w:p w14:paraId="56FF4197" w14:textId="5E4EB84F" w:rsidR="00F52608" w:rsidRPr="00436789" w:rsidRDefault="00A82F87" w:rsidP="00232EDA">
            <w:pPr>
              <w:pStyle w:val="ListParagraph"/>
              <w:numPr>
                <w:ilvl w:val="0"/>
                <w:numId w:val="7"/>
              </w:numPr>
              <w:spacing w:before="120" w:after="120"/>
              <w:rPr>
                <w:rFonts w:ascii="Arial" w:hAnsi="Arial" w:cs="Arial"/>
                <w:sz w:val="18"/>
                <w:szCs w:val="18"/>
              </w:rPr>
            </w:pPr>
            <w:sdt>
              <w:sdtPr>
                <w:rPr>
                  <w:rFonts w:ascii="Arial" w:hAnsi="Arial" w:cs="Arial"/>
                  <w:sz w:val="18"/>
                  <w:szCs w:val="18"/>
                </w:rPr>
                <w:id w:val="-172412890"/>
                <w14:checkbox>
                  <w14:checked w14:val="0"/>
                  <w14:checkedState w14:val="2612" w14:font="MS Gothic"/>
                  <w14:uncheckedState w14:val="2610" w14:font="MS Gothic"/>
                </w14:checkbox>
              </w:sdtPr>
              <w:sdtEndPr/>
              <w:sdtContent>
                <w:r w:rsidR="003A1D18">
                  <w:rPr>
                    <w:rFonts w:ascii="MS Gothic" w:eastAsia="MS Gothic" w:hAnsi="MS Gothic" w:cs="Arial" w:hint="eastAsia"/>
                    <w:sz w:val="18"/>
                    <w:szCs w:val="18"/>
                  </w:rPr>
                  <w:t>☐</w:t>
                </w:r>
              </w:sdtContent>
            </w:sdt>
            <w:r w:rsidR="005F4D75">
              <w:rPr>
                <w:rFonts w:ascii="Arial" w:hAnsi="Arial" w:cs="Arial"/>
                <w:sz w:val="18"/>
                <w:szCs w:val="18"/>
              </w:rPr>
              <w:t xml:space="preserve"> </w:t>
            </w:r>
            <w:r w:rsidR="00F52608" w:rsidRPr="00436789">
              <w:rPr>
                <w:rFonts w:ascii="Arial" w:hAnsi="Arial" w:cs="Arial"/>
                <w:sz w:val="18"/>
                <w:szCs w:val="18"/>
              </w:rPr>
              <w:t xml:space="preserve">all exposures to legal persons </w:t>
            </w:r>
            <w:r w:rsidR="001052E7">
              <w:rPr>
                <w:rFonts w:ascii="Arial" w:hAnsi="Arial" w:cs="Arial"/>
                <w:sz w:val="18"/>
                <w:szCs w:val="18"/>
              </w:rPr>
              <w:t>that</w:t>
            </w:r>
            <w:r w:rsidR="00F52608" w:rsidRPr="00436789">
              <w:rPr>
                <w:rFonts w:ascii="Arial" w:hAnsi="Arial" w:cs="Arial"/>
                <w:sz w:val="18"/>
                <w:szCs w:val="18"/>
              </w:rPr>
              <w:t xml:space="preserve"> are secured by mortgages on commercial immovable </w:t>
            </w:r>
            <w:proofErr w:type="gramStart"/>
            <w:r w:rsidR="00F52608" w:rsidRPr="00436789">
              <w:rPr>
                <w:rFonts w:ascii="Arial" w:hAnsi="Arial" w:cs="Arial"/>
                <w:sz w:val="18"/>
                <w:szCs w:val="18"/>
              </w:rPr>
              <w:t>property;</w:t>
            </w:r>
            <w:proofErr w:type="gramEnd"/>
          </w:p>
          <w:p w14:paraId="198414C6" w14:textId="453E397F" w:rsidR="00F52608" w:rsidRPr="00436789" w:rsidRDefault="00A82F87" w:rsidP="00232EDA">
            <w:pPr>
              <w:pStyle w:val="ListParagraph"/>
              <w:numPr>
                <w:ilvl w:val="0"/>
                <w:numId w:val="7"/>
              </w:numPr>
              <w:spacing w:before="120" w:after="120"/>
              <w:rPr>
                <w:rFonts w:ascii="Arial" w:hAnsi="Arial" w:cs="Arial"/>
                <w:sz w:val="18"/>
                <w:szCs w:val="18"/>
              </w:rPr>
            </w:pPr>
            <w:sdt>
              <w:sdtPr>
                <w:rPr>
                  <w:rFonts w:ascii="Arial" w:hAnsi="Arial" w:cs="Arial"/>
                  <w:sz w:val="18"/>
                  <w:szCs w:val="18"/>
                </w:rPr>
                <w:id w:val="2041012826"/>
                <w14:checkbox>
                  <w14:checked w14:val="0"/>
                  <w14:checkedState w14:val="2612" w14:font="MS Gothic"/>
                  <w14:uncheckedState w14:val="2610" w14:font="MS Gothic"/>
                </w14:checkbox>
              </w:sdtPr>
              <w:sdtEndPr/>
              <w:sdtContent>
                <w:r w:rsidR="003A1D18">
                  <w:rPr>
                    <w:rFonts w:ascii="MS Gothic" w:eastAsia="MS Gothic" w:hAnsi="MS Gothic" w:cs="Arial" w:hint="eastAsia"/>
                    <w:sz w:val="18"/>
                    <w:szCs w:val="18"/>
                  </w:rPr>
                  <w:t>☐</w:t>
                </w:r>
              </w:sdtContent>
            </w:sdt>
            <w:r w:rsidR="005F4D75">
              <w:rPr>
                <w:rFonts w:ascii="Arial" w:hAnsi="Arial" w:cs="Arial"/>
                <w:sz w:val="18"/>
                <w:szCs w:val="18"/>
              </w:rPr>
              <w:t xml:space="preserve"> </w:t>
            </w:r>
            <w:r w:rsidR="00F52608" w:rsidRPr="00436789">
              <w:rPr>
                <w:rFonts w:ascii="Arial" w:hAnsi="Arial" w:cs="Arial"/>
                <w:sz w:val="18"/>
                <w:szCs w:val="18"/>
              </w:rPr>
              <w:t>all exposures to legal persons excluding those specified in point (ii</w:t>
            </w:r>
            <w:proofErr w:type="gramStart"/>
            <w:r w:rsidR="00F52608" w:rsidRPr="00436789">
              <w:rPr>
                <w:rFonts w:ascii="Arial" w:hAnsi="Arial" w:cs="Arial"/>
                <w:sz w:val="18"/>
                <w:szCs w:val="18"/>
              </w:rPr>
              <w:t>);</w:t>
            </w:r>
            <w:proofErr w:type="gramEnd"/>
          </w:p>
          <w:p w14:paraId="7B1DBE60" w14:textId="58CB465F" w:rsidR="00F52608" w:rsidRDefault="00A82F87" w:rsidP="00232EDA">
            <w:pPr>
              <w:pStyle w:val="ListParagraph"/>
              <w:numPr>
                <w:ilvl w:val="0"/>
                <w:numId w:val="7"/>
              </w:numPr>
              <w:spacing w:before="120" w:after="120"/>
              <w:rPr>
                <w:rFonts w:ascii="Arial" w:hAnsi="Arial" w:cs="Arial"/>
                <w:sz w:val="18"/>
                <w:szCs w:val="18"/>
              </w:rPr>
            </w:pPr>
            <w:sdt>
              <w:sdtPr>
                <w:rPr>
                  <w:rFonts w:ascii="Arial" w:hAnsi="Arial" w:cs="Arial"/>
                  <w:sz w:val="18"/>
                  <w:szCs w:val="18"/>
                </w:rPr>
                <w:id w:val="1717314913"/>
                <w14:checkbox>
                  <w14:checked w14:val="0"/>
                  <w14:checkedState w14:val="2612" w14:font="MS Gothic"/>
                  <w14:uncheckedState w14:val="2610" w14:font="MS Gothic"/>
                </w14:checkbox>
              </w:sdtPr>
              <w:sdtEndPr/>
              <w:sdtContent>
                <w:r w:rsidR="003A1D18">
                  <w:rPr>
                    <w:rFonts w:ascii="MS Gothic" w:eastAsia="MS Gothic" w:hAnsi="MS Gothic" w:cs="Arial" w:hint="eastAsia"/>
                    <w:sz w:val="18"/>
                    <w:szCs w:val="18"/>
                  </w:rPr>
                  <w:t>☐</w:t>
                </w:r>
              </w:sdtContent>
            </w:sdt>
            <w:r w:rsidR="005F4D75">
              <w:rPr>
                <w:rFonts w:ascii="Arial" w:hAnsi="Arial" w:cs="Arial"/>
                <w:sz w:val="18"/>
                <w:szCs w:val="18"/>
              </w:rPr>
              <w:t xml:space="preserve"> </w:t>
            </w:r>
            <w:r w:rsidR="00F52608" w:rsidRPr="00436789">
              <w:rPr>
                <w:rFonts w:ascii="Arial" w:hAnsi="Arial" w:cs="Arial"/>
                <w:sz w:val="18"/>
                <w:szCs w:val="18"/>
              </w:rPr>
              <w:t>all exposures to natural persons excluding those specified in point (i</w:t>
            </w:r>
            <w:proofErr w:type="gramStart"/>
            <w:r w:rsidR="00F52608" w:rsidRPr="00436789">
              <w:rPr>
                <w:rFonts w:ascii="Arial" w:hAnsi="Arial" w:cs="Arial"/>
                <w:sz w:val="18"/>
                <w:szCs w:val="18"/>
              </w:rPr>
              <w:t>);</w:t>
            </w:r>
            <w:proofErr w:type="gramEnd"/>
          </w:p>
          <w:p w14:paraId="25E2E1AA" w14:textId="22B11F1F" w:rsidR="00156005" w:rsidRPr="00156005" w:rsidRDefault="00A82F87" w:rsidP="00156005">
            <w:pPr>
              <w:spacing w:before="120" w:after="120"/>
              <w:rPr>
                <w:rFonts w:ascii="Arial" w:hAnsi="Arial" w:cs="Arial"/>
                <w:sz w:val="18"/>
                <w:szCs w:val="18"/>
              </w:rPr>
            </w:pPr>
            <w:sdt>
              <w:sdtPr>
                <w:rPr>
                  <w:rFonts w:ascii="Arial" w:hAnsi="Arial" w:cs="Arial"/>
                  <w:sz w:val="18"/>
                  <w:szCs w:val="18"/>
                </w:rPr>
                <w:id w:val="-34043502"/>
                <w14:checkbox>
                  <w14:checked w14:val="0"/>
                  <w14:checkedState w14:val="2612" w14:font="MS Gothic"/>
                  <w14:uncheckedState w14:val="2610" w14:font="MS Gothic"/>
                </w14:checkbox>
              </w:sdtPr>
              <w:sdtEndPr/>
              <w:sdtContent>
                <w:r w:rsidR="009F0379">
                  <w:rPr>
                    <w:rFonts w:ascii="MS Gothic" w:eastAsia="MS Gothic" w:hAnsi="MS Gothic" w:cs="Arial" w:hint="eastAsia"/>
                    <w:sz w:val="18"/>
                    <w:szCs w:val="18"/>
                  </w:rPr>
                  <w:t>☐</w:t>
                </w:r>
              </w:sdtContent>
            </w:sdt>
            <w:r w:rsidR="00156005">
              <w:rPr>
                <w:rFonts w:ascii="Arial" w:hAnsi="Arial" w:cs="Arial"/>
                <w:sz w:val="18"/>
                <w:szCs w:val="18"/>
              </w:rPr>
              <w:t xml:space="preserve"> (c) </w:t>
            </w:r>
            <w:r w:rsidR="00156005" w:rsidRPr="006D4258">
              <w:rPr>
                <w:rFonts w:ascii="Arial" w:hAnsi="Arial" w:cs="Arial"/>
                <w:sz w:val="18"/>
                <w:szCs w:val="18"/>
              </w:rPr>
              <w:t>subsets of any of the</w:t>
            </w:r>
            <w:r w:rsidR="00B15F38">
              <w:rPr>
                <w:rFonts w:ascii="Arial" w:hAnsi="Arial" w:cs="Arial"/>
                <w:sz w:val="18"/>
                <w:szCs w:val="18"/>
              </w:rPr>
              <w:t xml:space="preserve"> sectoral</w:t>
            </w:r>
            <w:r w:rsidR="00156005" w:rsidRPr="006D4258">
              <w:rPr>
                <w:rFonts w:ascii="Arial" w:hAnsi="Arial" w:cs="Arial"/>
                <w:sz w:val="18"/>
                <w:szCs w:val="18"/>
              </w:rPr>
              <w:t xml:space="preserve"> exposure</w:t>
            </w:r>
            <w:r w:rsidR="00B15F38">
              <w:rPr>
                <w:rFonts w:ascii="Arial" w:hAnsi="Arial" w:cs="Arial"/>
                <w:sz w:val="18"/>
                <w:szCs w:val="18"/>
              </w:rPr>
              <w:t>s</w:t>
            </w:r>
            <w:r w:rsidR="00156005" w:rsidRPr="006D4258">
              <w:rPr>
                <w:rFonts w:ascii="Arial" w:hAnsi="Arial" w:cs="Arial"/>
                <w:sz w:val="18"/>
                <w:szCs w:val="18"/>
              </w:rPr>
              <w:t xml:space="preserve"> </w:t>
            </w:r>
            <w:r w:rsidR="00156005">
              <w:rPr>
                <w:rFonts w:ascii="Arial" w:hAnsi="Arial" w:cs="Arial"/>
                <w:sz w:val="18"/>
                <w:szCs w:val="18"/>
              </w:rPr>
              <w:t xml:space="preserve">identified in point (b). </w:t>
            </w:r>
            <w:r w:rsidR="001B34BB">
              <w:rPr>
                <w:rFonts w:ascii="Arial" w:hAnsi="Arial" w:cs="Arial"/>
                <w:sz w:val="18"/>
                <w:szCs w:val="18"/>
              </w:rPr>
              <w:t>P</w:t>
            </w:r>
            <w:r w:rsidR="00156005" w:rsidRPr="003A1D18">
              <w:rPr>
                <w:rFonts w:ascii="Arial" w:hAnsi="Arial" w:cs="Arial"/>
                <w:sz w:val="18"/>
                <w:szCs w:val="18"/>
              </w:rPr>
              <w:t>lease specify the subsets</w:t>
            </w:r>
            <w:r w:rsidR="00531286">
              <w:rPr>
                <w:rFonts w:ascii="Arial" w:hAnsi="Arial" w:cs="Arial"/>
                <w:sz w:val="18"/>
                <w:szCs w:val="18"/>
              </w:rPr>
              <w:t xml:space="preserve"> in </w:t>
            </w:r>
            <w:r w:rsidR="0058742F">
              <w:rPr>
                <w:rFonts w:ascii="Arial" w:hAnsi="Arial" w:cs="Arial"/>
                <w:sz w:val="18"/>
                <w:szCs w:val="18"/>
              </w:rPr>
              <w:t>S</w:t>
            </w:r>
            <w:r w:rsidR="00531286">
              <w:rPr>
                <w:rFonts w:ascii="Arial" w:hAnsi="Arial" w:cs="Arial"/>
                <w:sz w:val="18"/>
                <w:szCs w:val="18"/>
              </w:rPr>
              <w:t xml:space="preserve">ection </w:t>
            </w:r>
            <w:proofErr w:type="gramStart"/>
            <w:r w:rsidR="00531286">
              <w:rPr>
                <w:rFonts w:ascii="Arial" w:hAnsi="Arial" w:cs="Arial"/>
                <w:sz w:val="18"/>
                <w:szCs w:val="18"/>
              </w:rPr>
              <w:t>2.</w:t>
            </w:r>
            <w:r w:rsidR="00CE44D6">
              <w:rPr>
                <w:rFonts w:ascii="Arial" w:hAnsi="Arial" w:cs="Arial"/>
                <w:sz w:val="18"/>
                <w:szCs w:val="18"/>
              </w:rPr>
              <w:t>3</w:t>
            </w:r>
            <w:r w:rsidR="00480F58">
              <w:rPr>
                <w:rFonts w:ascii="Arial" w:hAnsi="Arial" w:cs="Arial"/>
                <w:sz w:val="18"/>
                <w:szCs w:val="18"/>
              </w:rPr>
              <w:t>;</w:t>
            </w:r>
            <w:proofErr w:type="gramEnd"/>
          </w:p>
          <w:p w14:paraId="4ECD4CCB" w14:textId="213D2252" w:rsidR="00CE44D6" w:rsidRDefault="00A82F87" w:rsidP="00CE44D6">
            <w:pPr>
              <w:spacing w:before="120" w:after="120"/>
              <w:rPr>
                <w:rFonts w:ascii="Arial" w:hAnsi="Arial" w:cs="Arial"/>
                <w:sz w:val="18"/>
                <w:szCs w:val="18"/>
              </w:rPr>
            </w:pPr>
            <w:sdt>
              <w:sdtPr>
                <w:rPr>
                  <w:rFonts w:ascii="Arial" w:hAnsi="Arial" w:cs="Arial"/>
                  <w:sz w:val="18"/>
                  <w:szCs w:val="18"/>
                </w:rPr>
                <w:id w:val="964926567"/>
                <w14:checkbox>
                  <w14:checked w14:val="0"/>
                  <w14:checkedState w14:val="2612" w14:font="MS Gothic"/>
                  <w14:uncheckedState w14:val="2610" w14:font="MS Gothic"/>
                </w14:checkbox>
              </w:sdtPr>
              <w:sdtEndPr/>
              <w:sdtContent>
                <w:r w:rsidR="009F0379">
                  <w:rPr>
                    <w:rFonts w:ascii="MS Gothic" w:eastAsia="MS Gothic" w:hAnsi="MS Gothic" w:cs="Arial" w:hint="eastAsia"/>
                    <w:sz w:val="18"/>
                    <w:szCs w:val="18"/>
                  </w:rPr>
                  <w:t>☐</w:t>
                </w:r>
              </w:sdtContent>
            </w:sdt>
            <w:r w:rsidR="00505692">
              <w:rPr>
                <w:rFonts w:ascii="Arial" w:hAnsi="Arial" w:cs="Arial"/>
                <w:sz w:val="18"/>
                <w:szCs w:val="18"/>
              </w:rPr>
              <w:t xml:space="preserve"> </w:t>
            </w:r>
            <w:r w:rsidR="00F52608">
              <w:rPr>
                <w:rFonts w:ascii="Arial" w:hAnsi="Arial" w:cs="Arial"/>
                <w:sz w:val="18"/>
                <w:szCs w:val="18"/>
              </w:rPr>
              <w:t>(</w:t>
            </w:r>
            <w:r w:rsidR="00156005">
              <w:rPr>
                <w:rFonts w:ascii="Arial" w:hAnsi="Arial" w:cs="Arial"/>
                <w:sz w:val="18"/>
                <w:szCs w:val="18"/>
              </w:rPr>
              <w:t>d</w:t>
            </w:r>
            <w:r w:rsidR="00F52608">
              <w:rPr>
                <w:rFonts w:ascii="Arial" w:hAnsi="Arial" w:cs="Arial"/>
                <w:sz w:val="18"/>
                <w:szCs w:val="18"/>
              </w:rPr>
              <w:t xml:space="preserve">) </w:t>
            </w:r>
            <w:r w:rsidR="00F52608" w:rsidRPr="006D4258">
              <w:rPr>
                <w:rFonts w:ascii="Arial" w:hAnsi="Arial" w:cs="Arial"/>
                <w:sz w:val="18"/>
                <w:szCs w:val="18"/>
              </w:rPr>
              <w:t xml:space="preserve">all exposures located in other Member </w:t>
            </w:r>
            <w:proofErr w:type="gramStart"/>
            <w:r w:rsidR="00F52608" w:rsidRPr="006D4258">
              <w:rPr>
                <w:rFonts w:ascii="Arial" w:hAnsi="Arial" w:cs="Arial"/>
                <w:sz w:val="18"/>
                <w:szCs w:val="18"/>
              </w:rPr>
              <w:t>States</w:t>
            </w:r>
            <w:r w:rsidR="00044080">
              <w:rPr>
                <w:rFonts w:ascii="Arial" w:hAnsi="Arial" w:cs="Arial"/>
                <w:sz w:val="18"/>
                <w:szCs w:val="18"/>
              </w:rPr>
              <w:t>;</w:t>
            </w:r>
            <w:proofErr w:type="gramEnd"/>
          </w:p>
          <w:p w14:paraId="1779355F" w14:textId="0C8B1077" w:rsidR="003A1D18" w:rsidRPr="003A1D18" w:rsidRDefault="00A82F87" w:rsidP="00CE44D6">
            <w:pPr>
              <w:spacing w:before="120" w:after="120"/>
              <w:rPr>
                <w:rFonts w:ascii="Arial" w:hAnsi="Arial" w:cs="Arial"/>
                <w:sz w:val="18"/>
                <w:szCs w:val="18"/>
              </w:rPr>
            </w:pPr>
            <w:sdt>
              <w:sdtPr>
                <w:rPr>
                  <w:rFonts w:ascii="Arial" w:hAnsi="Arial" w:cs="Arial"/>
                  <w:sz w:val="18"/>
                  <w:szCs w:val="18"/>
                </w:rPr>
                <w:id w:val="-2038034112"/>
                <w14:checkbox>
                  <w14:checked w14:val="0"/>
                  <w14:checkedState w14:val="2612" w14:font="MS Gothic"/>
                  <w14:uncheckedState w14:val="2610" w14:font="MS Gothic"/>
                </w14:checkbox>
              </w:sdtPr>
              <w:sdtEndPr/>
              <w:sdtContent>
                <w:r w:rsidR="003A1D18">
                  <w:rPr>
                    <w:rFonts w:ascii="MS Gothic" w:eastAsia="MS Gothic" w:hAnsi="MS Gothic" w:cs="Arial" w:hint="eastAsia"/>
                    <w:sz w:val="18"/>
                    <w:szCs w:val="18"/>
                  </w:rPr>
                  <w:t>☐</w:t>
                </w:r>
              </w:sdtContent>
            </w:sdt>
            <w:r w:rsidR="00505692">
              <w:rPr>
                <w:rFonts w:ascii="Arial" w:hAnsi="Arial" w:cs="Arial"/>
                <w:sz w:val="18"/>
                <w:szCs w:val="18"/>
              </w:rPr>
              <w:t xml:space="preserve"> </w:t>
            </w:r>
            <w:r w:rsidR="00F50E60">
              <w:rPr>
                <w:rFonts w:ascii="Arial" w:hAnsi="Arial" w:cs="Arial"/>
                <w:sz w:val="18"/>
                <w:szCs w:val="18"/>
              </w:rPr>
              <w:t>(</w:t>
            </w:r>
            <w:r w:rsidR="00156005">
              <w:rPr>
                <w:rFonts w:ascii="Arial" w:hAnsi="Arial" w:cs="Arial"/>
                <w:sz w:val="18"/>
                <w:szCs w:val="18"/>
              </w:rPr>
              <w:t>e</w:t>
            </w:r>
            <w:r w:rsidR="00F52608" w:rsidRPr="006D4258">
              <w:rPr>
                <w:rFonts w:ascii="Arial" w:hAnsi="Arial" w:cs="Arial"/>
                <w:sz w:val="18"/>
                <w:szCs w:val="18"/>
              </w:rPr>
              <w:t>)</w:t>
            </w:r>
            <w:r w:rsidR="00F52608">
              <w:rPr>
                <w:rFonts w:ascii="Arial" w:hAnsi="Arial" w:cs="Arial"/>
                <w:sz w:val="18"/>
                <w:szCs w:val="18"/>
              </w:rPr>
              <w:t xml:space="preserve"> </w:t>
            </w:r>
            <w:r w:rsidR="00F52608" w:rsidRPr="006D4258">
              <w:rPr>
                <w:rFonts w:ascii="Arial" w:hAnsi="Arial" w:cs="Arial"/>
                <w:sz w:val="18"/>
                <w:szCs w:val="18"/>
              </w:rPr>
              <w:t>exposu</w:t>
            </w:r>
            <w:r w:rsidR="00F52608">
              <w:rPr>
                <w:rFonts w:ascii="Arial" w:hAnsi="Arial" w:cs="Arial"/>
                <w:sz w:val="18"/>
                <w:szCs w:val="18"/>
              </w:rPr>
              <w:t>res located in third countries</w:t>
            </w:r>
            <w:r w:rsidR="00CE44D6">
              <w:rPr>
                <w:rFonts w:ascii="Arial" w:hAnsi="Arial" w:cs="Arial"/>
                <w:sz w:val="18"/>
                <w:szCs w:val="18"/>
              </w:rPr>
              <w:t>.</w:t>
            </w:r>
            <w:permEnd w:id="1150319011"/>
          </w:p>
        </w:tc>
      </w:tr>
      <w:tr w:rsidR="00CE44D6" w:rsidRPr="00414662" w14:paraId="4B97D19B" w14:textId="77777777" w:rsidTr="00B331DB">
        <w:trPr>
          <w:trHeight w:val="1122"/>
        </w:trPr>
        <w:tc>
          <w:tcPr>
            <w:tcW w:w="3159" w:type="dxa"/>
            <w:tcBorders>
              <w:bottom w:val="single" w:sz="4" w:space="0" w:color="auto"/>
            </w:tcBorders>
            <w:shd w:val="clear" w:color="auto" w:fill="auto"/>
            <w:vAlign w:val="center"/>
          </w:tcPr>
          <w:p w14:paraId="1F08AE3D" w14:textId="67EE784A" w:rsidR="00CE44D6" w:rsidRDefault="00CE44D6" w:rsidP="00CE44D6">
            <w:pPr>
              <w:spacing w:before="120" w:after="120"/>
              <w:rPr>
                <w:rFonts w:ascii="Arial" w:eastAsia="Times New Roman" w:hAnsi="Arial" w:cs="Arial"/>
                <w:b/>
                <w:sz w:val="18"/>
                <w:szCs w:val="18"/>
                <w:lang w:eastAsia="de-DE" w:bidi="pa-IN"/>
              </w:rPr>
            </w:pPr>
            <w:r w:rsidRPr="002D55BF">
              <w:rPr>
                <w:rFonts w:ascii="Arial" w:eastAsia="Times New Roman" w:hAnsi="Arial" w:cs="Arial"/>
                <w:b/>
                <w:sz w:val="18"/>
                <w:szCs w:val="18"/>
                <w:lang w:eastAsia="de-DE" w:bidi="pa-IN"/>
              </w:rPr>
              <w:lastRenderedPageBreak/>
              <w:t>2.</w:t>
            </w:r>
            <w:r w:rsidR="006A0042">
              <w:rPr>
                <w:rFonts w:ascii="Arial" w:eastAsia="Times New Roman" w:hAnsi="Arial" w:cs="Arial"/>
                <w:b/>
                <w:sz w:val="18"/>
                <w:szCs w:val="18"/>
                <w:lang w:eastAsia="de-DE" w:bidi="pa-IN"/>
              </w:rPr>
              <w:t>3</w:t>
            </w:r>
            <w:r w:rsidRPr="002D55BF">
              <w:rPr>
                <w:rFonts w:ascii="Arial" w:eastAsia="Times New Roman" w:hAnsi="Arial" w:cs="Arial"/>
                <w:b/>
                <w:sz w:val="18"/>
                <w:szCs w:val="18"/>
                <w:lang w:eastAsia="de-DE" w:bidi="pa-IN"/>
              </w:rPr>
              <w:t xml:space="preserve"> Subsets of sectoral exposures</w:t>
            </w:r>
          </w:p>
        </w:tc>
        <w:tc>
          <w:tcPr>
            <w:tcW w:w="6523" w:type="dxa"/>
            <w:tcBorders>
              <w:bottom w:val="single" w:sz="4" w:space="0" w:color="auto"/>
            </w:tcBorders>
            <w:shd w:val="clear" w:color="auto" w:fill="auto"/>
            <w:vAlign w:val="center"/>
          </w:tcPr>
          <w:p w14:paraId="70D6823E" w14:textId="0024C273" w:rsidR="00CE44D6" w:rsidRDefault="00CE44D6" w:rsidP="00CE44D6">
            <w:pPr>
              <w:rPr>
                <w:rFonts w:ascii="Arial" w:eastAsia="Times New Roman" w:hAnsi="Arial" w:cs="Arial"/>
                <w:sz w:val="18"/>
                <w:szCs w:val="18"/>
                <w:lang w:eastAsia="de-DE" w:bidi="pa-IN"/>
              </w:rPr>
            </w:pPr>
            <w:permStart w:id="730810700" w:edGrp="everyone"/>
            <w:r w:rsidRPr="00FF5ED8">
              <w:rPr>
                <w:rFonts w:ascii="Arial" w:eastAsia="Times New Roman" w:hAnsi="Arial" w:cs="Arial"/>
                <w:sz w:val="18"/>
                <w:szCs w:val="18"/>
                <w:lang w:eastAsia="de-DE" w:bidi="pa-IN"/>
              </w:rPr>
              <w:t>Where the systemic risk buffer applies to subsets of any of the sectoral exposures identified (see point 2.2</w:t>
            </w:r>
            <w:r w:rsidR="00894477">
              <w:rPr>
                <w:rFonts w:ascii="Arial" w:eastAsia="Times New Roman" w:hAnsi="Arial" w:cs="Arial"/>
                <w:sz w:val="18"/>
                <w:szCs w:val="18"/>
                <w:lang w:eastAsia="de-DE" w:bidi="pa-IN"/>
              </w:rPr>
              <w:t xml:space="preserve"> (c)</w:t>
            </w:r>
            <w:r w:rsidRPr="00FF5ED8">
              <w:rPr>
                <w:rFonts w:ascii="Arial" w:eastAsia="Times New Roman" w:hAnsi="Arial" w:cs="Arial"/>
                <w:sz w:val="18"/>
                <w:szCs w:val="18"/>
                <w:lang w:eastAsia="de-DE" w:bidi="pa-IN"/>
              </w:rPr>
              <w:t>), please specify:</w:t>
            </w:r>
          </w:p>
          <w:p w14:paraId="6A5359EF" w14:textId="769F66BE" w:rsidR="00AD686C" w:rsidRDefault="009B0646" w:rsidP="00AD686C">
            <w:pPr>
              <w:pStyle w:val="ListParagraph"/>
              <w:numPr>
                <w:ilvl w:val="0"/>
                <w:numId w:val="2"/>
              </w:numPr>
              <w:rPr>
                <w:rFonts w:ascii="Arial" w:hAnsi="Arial" w:cs="Arial"/>
                <w:sz w:val="18"/>
                <w:szCs w:val="18"/>
                <w:lang w:eastAsia="de-DE" w:bidi="pa-IN"/>
              </w:rPr>
            </w:pPr>
            <w:r>
              <w:rPr>
                <w:rFonts w:ascii="Arial" w:hAnsi="Arial" w:cs="Arial"/>
                <w:sz w:val="18"/>
                <w:szCs w:val="18"/>
                <w:lang w:eastAsia="de-DE" w:bidi="pa-IN"/>
              </w:rPr>
              <w:t>The elements of the dimensions</w:t>
            </w:r>
            <w:r w:rsidR="00CB68BB">
              <w:rPr>
                <w:rFonts w:ascii="Arial" w:hAnsi="Arial" w:cs="Arial"/>
                <w:sz w:val="18"/>
                <w:szCs w:val="18"/>
                <w:lang w:eastAsia="de-DE" w:bidi="pa-IN"/>
              </w:rPr>
              <w:t xml:space="preserve"> and subdimensions that were used to identify</w:t>
            </w:r>
            <w:r w:rsidR="00CB68BB" w:rsidRPr="00CB68BB">
              <w:rPr>
                <w:rFonts w:ascii="Arial" w:hAnsi="Arial" w:cs="Arial"/>
                <w:sz w:val="18"/>
                <w:szCs w:val="18"/>
                <w:lang w:eastAsia="de-DE" w:bidi="pa-IN"/>
              </w:rPr>
              <w:t xml:space="preserve"> </w:t>
            </w:r>
            <w:r w:rsidR="00CB68BB">
              <w:rPr>
                <w:rFonts w:ascii="Arial" w:hAnsi="Arial" w:cs="Arial"/>
                <w:sz w:val="18"/>
                <w:szCs w:val="18"/>
                <w:lang w:eastAsia="de-DE" w:bidi="pa-IN"/>
              </w:rPr>
              <w:t>the</w:t>
            </w:r>
            <w:r w:rsidR="00CB68BB" w:rsidRPr="00CB68BB">
              <w:rPr>
                <w:rFonts w:ascii="Arial" w:hAnsi="Arial" w:cs="Arial"/>
                <w:sz w:val="18"/>
                <w:szCs w:val="18"/>
                <w:lang w:eastAsia="de-DE" w:bidi="pa-IN"/>
              </w:rPr>
              <w:t xml:space="preserve"> subset</w:t>
            </w:r>
            <w:r w:rsidR="003D2033">
              <w:rPr>
                <w:rFonts w:ascii="Arial" w:hAnsi="Arial" w:cs="Arial"/>
                <w:sz w:val="18"/>
                <w:szCs w:val="18"/>
                <w:lang w:eastAsia="de-DE" w:bidi="pa-IN"/>
              </w:rPr>
              <w:t>(s)</w:t>
            </w:r>
            <w:r w:rsidR="00CB68BB">
              <w:rPr>
                <w:rFonts w:ascii="Arial" w:hAnsi="Arial" w:cs="Arial"/>
                <w:sz w:val="18"/>
                <w:szCs w:val="18"/>
                <w:lang w:eastAsia="de-DE" w:bidi="pa-IN"/>
              </w:rPr>
              <w:t xml:space="preserve"> </w:t>
            </w:r>
            <w:r w:rsidR="00CB68BB" w:rsidRPr="003C2BB9">
              <w:rPr>
                <w:rFonts w:ascii="Arial" w:hAnsi="Arial" w:cs="Arial"/>
                <w:sz w:val="18"/>
                <w:szCs w:val="18"/>
                <w:lang w:eastAsia="de-DE" w:bidi="pa-IN"/>
              </w:rPr>
              <w:t>of sectoral exposure</w:t>
            </w:r>
            <w:r w:rsidR="00CB68BB">
              <w:rPr>
                <w:rFonts w:ascii="Arial" w:hAnsi="Arial" w:cs="Arial"/>
                <w:sz w:val="18"/>
                <w:szCs w:val="18"/>
                <w:lang w:eastAsia="de-DE" w:bidi="pa-IN"/>
              </w:rPr>
              <w:t xml:space="preserve">s </w:t>
            </w:r>
            <w:r w:rsidRPr="003D2033">
              <w:rPr>
                <w:rFonts w:ascii="Arial" w:hAnsi="Arial" w:cs="Arial"/>
                <w:sz w:val="18"/>
                <w:szCs w:val="18"/>
                <w:lang w:eastAsia="de-DE" w:bidi="pa-IN"/>
              </w:rPr>
              <w:t xml:space="preserve">as laid down in the EBA Guidelines on the appropriate subsets of exposures in the application of </w:t>
            </w:r>
            <w:r w:rsidR="007665E1">
              <w:rPr>
                <w:rFonts w:ascii="Arial" w:hAnsi="Arial" w:cs="Arial"/>
                <w:sz w:val="18"/>
                <w:szCs w:val="18"/>
                <w:lang w:eastAsia="de-DE" w:bidi="pa-IN"/>
              </w:rPr>
              <w:t>SyRB</w:t>
            </w:r>
            <w:r w:rsidRPr="003D2033">
              <w:rPr>
                <w:rFonts w:ascii="Arial" w:hAnsi="Arial" w:cs="Arial"/>
                <w:sz w:val="18"/>
                <w:szCs w:val="18"/>
                <w:lang w:eastAsia="de-DE" w:bidi="pa-IN"/>
              </w:rPr>
              <w:t>:</w:t>
            </w:r>
          </w:p>
          <w:permEnd w:id="730810700"/>
          <w:p w14:paraId="4433D95A" w14:textId="77777777" w:rsidR="00AD686C" w:rsidRPr="00AD686C" w:rsidRDefault="00AD686C" w:rsidP="00AD686C">
            <w:pPr>
              <w:pStyle w:val="ListParagraph"/>
              <w:rPr>
                <w:rFonts w:ascii="Arial" w:hAnsi="Arial" w:cs="Arial"/>
                <w:sz w:val="18"/>
                <w:szCs w:val="18"/>
                <w:lang w:eastAsia="de-DE" w:bidi="pa-IN"/>
              </w:rPr>
            </w:pPr>
          </w:p>
          <w:tbl>
            <w:tblPr>
              <w:tblStyle w:val="PlainTable1"/>
              <w:tblW w:w="6201" w:type="dxa"/>
              <w:tblLook w:val="04A0" w:firstRow="1" w:lastRow="0" w:firstColumn="1" w:lastColumn="0" w:noHBand="0" w:noVBand="1"/>
            </w:tblPr>
            <w:tblGrid>
              <w:gridCol w:w="3224"/>
              <w:gridCol w:w="2977"/>
            </w:tblGrid>
            <w:tr w:rsidR="00822D65" w:rsidRPr="00536CA0" w14:paraId="67CF562B" w14:textId="77777777" w:rsidTr="0082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vAlign w:val="center"/>
                </w:tcPr>
                <w:p w14:paraId="351D04F4" w14:textId="5C17C97F" w:rsidR="00822D65" w:rsidRPr="00822D65" w:rsidRDefault="00822D65" w:rsidP="00822D65">
                  <w:pPr>
                    <w:spacing w:after="100" w:line="288" w:lineRule="auto"/>
                    <w:jc w:val="center"/>
                    <w:rPr>
                      <w:rFonts w:ascii="Arial" w:eastAsia="Times New Roman" w:hAnsi="Arial" w:cs="Arial"/>
                      <w:sz w:val="14"/>
                      <w:szCs w:val="14"/>
                      <w:lang w:eastAsia="de-DE" w:bidi="pa-IN"/>
                    </w:rPr>
                  </w:pPr>
                  <w:r w:rsidRPr="00822D65">
                    <w:rPr>
                      <w:rFonts w:ascii="Arial" w:eastAsia="Times New Roman" w:hAnsi="Arial" w:cs="Arial"/>
                      <w:sz w:val="14"/>
                      <w:szCs w:val="14"/>
                      <w:lang w:eastAsia="de-DE" w:bidi="pa-IN"/>
                    </w:rPr>
                    <w:t>Dimensions/subdimensions</w:t>
                  </w:r>
                </w:p>
              </w:tc>
              <w:tc>
                <w:tcPr>
                  <w:tcW w:w="2977" w:type="dxa"/>
                </w:tcPr>
                <w:p w14:paraId="3553C4A1" w14:textId="7E8819F1" w:rsidR="00822D65" w:rsidRPr="00822D65" w:rsidRDefault="00822D65" w:rsidP="00822D65">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4"/>
                      <w:lang w:eastAsia="de-DE" w:bidi="pa-IN"/>
                    </w:rPr>
                  </w:pPr>
                  <w:r w:rsidRPr="00822D65">
                    <w:rPr>
                      <w:rFonts w:ascii="Arial" w:eastAsia="Times New Roman" w:hAnsi="Arial" w:cs="Arial"/>
                      <w:sz w:val="14"/>
                      <w:szCs w:val="14"/>
                      <w:lang w:eastAsia="de-DE" w:bidi="pa-IN"/>
                    </w:rPr>
                    <w:t>Elements</w:t>
                  </w:r>
                </w:p>
              </w:tc>
            </w:tr>
            <w:tr w:rsidR="00822D65" w:rsidRPr="00536CA0" w14:paraId="40B7BCF8" w14:textId="77777777" w:rsidTr="0082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1829960D" w14:textId="3B1D67FF" w:rsidR="00822D65" w:rsidRPr="00E31ABC" w:rsidRDefault="00822D65" w:rsidP="003C2BB9">
                  <w:pPr>
                    <w:spacing w:after="100" w:line="288" w:lineRule="auto"/>
                    <w:jc w:val="both"/>
                    <w:rPr>
                      <w:rFonts w:ascii="Arial" w:eastAsia="Times New Roman" w:hAnsi="Arial" w:cs="Arial"/>
                      <w:b w:val="0"/>
                      <w:bCs w:val="0"/>
                      <w:sz w:val="14"/>
                      <w:szCs w:val="14"/>
                      <w:lang w:eastAsia="de-DE" w:bidi="pa-IN"/>
                    </w:rPr>
                  </w:pPr>
                  <w:permStart w:id="28398847" w:edGrp="everyone" w:colFirst="1" w:colLast="1"/>
                  <w:r w:rsidRPr="00E31ABC">
                    <w:rPr>
                      <w:rFonts w:ascii="Arial" w:hAnsi="Arial" w:cs="Arial"/>
                      <w:b w:val="0"/>
                      <w:bCs w:val="0"/>
                      <w:sz w:val="14"/>
                      <w:szCs w:val="14"/>
                    </w:rPr>
                    <w:t>1. Type of debtor or counterparty sector</w:t>
                  </w:r>
                </w:p>
              </w:tc>
              <w:tc>
                <w:tcPr>
                  <w:tcW w:w="2977" w:type="dxa"/>
                </w:tcPr>
                <w:p w14:paraId="0E6E2FD1" w14:textId="5D0AFE9D" w:rsidR="00822D65" w:rsidRPr="00536CA0" w:rsidRDefault="00822D65" w:rsidP="003C2BB9">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822D65" w:rsidRPr="00536CA0" w14:paraId="364C0F33" w14:textId="77777777" w:rsidTr="00822D65">
              <w:tc>
                <w:tcPr>
                  <w:cnfStyle w:val="001000000000" w:firstRow="0" w:lastRow="0" w:firstColumn="1" w:lastColumn="0" w:oddVBand="0" w:evenVBand="0" w:oddHBand="0" w:evenHBand="0" w:firstRowFirstColumn="0" w:firstRowLastColumn="0" w:lastRowFirstColumn="0" w:lastRowLastColumn="0"/>
                  <w:tcW w:w="3224" w:type="dxa"/>
                </w:tcPr>
                <w:p w14:paraId="34B77790" w14:textId="69BF9B42" w:rsidR="00822D65" w:rsidRPr="00E31ABC" w:rsidRDefault="00822D65" w:rsidP="00E31ABC">
                  <w:pPr>
                    <w:spacing w:after="100" w:line="288" w:lineRule="auto"/>
                    <w:jc w:val="both"/>
                    <w:rPr>
                      <w:rFonts w:ascii="Arial" w:hAnsi="Arial" w:cs="Arial"/>
                      <w:b w:val="0"/>
                      <w:bCs w:val="0"/>
                      <w:i/>
                      <w:iCs/>
                      <w:sz w:val="14"/>
                      <w:szCs w:val="14"/>
                    </w:rPr>
                  </w:pPr>
                  <w:permStart w:id="52830363" w:edGrp="everyone" w:colFirst="1" w:colLast="1"/>
                  <w:permEnd w:id="28398847"/>
                  <w:r w:rsidRPr="00E31ABC">
                    <w:rPr>
                      <w:rFonts w:ascii="Arial" w:hAnsi="Arial" w:cs="Arial"/>
                      <w:b w:val="0"/>
                      <w:bCs w:val="0"/>
                      <w:i/>
                      <w:iCs/>
                      <w:sz w:val="14"/>
                      <w:szCs w:val="14"/>
                    </w:rPr>
                    <w:t>1.a Economic activity</w:t>
                  </w:r>
                </w:p>
              </w:tc>
              <w:tc>
                <w:tcPr>
                  <w:tcW w:w="2977" w:type="dxa"/>
                </w:tcPr>
                <w:p w14:paraId="7D7294D8" w14:textId="77777777" w:rsidR="00822D65" w:rsidRPr="00536CA0" w:rsidRDefault="00822D65" w:rsidP="003C2BB9">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822D65" w:rsidRPr="00536CA0" w14:paraId="0A0D592C" w14:textId="77777777" w:rsidTr="0082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63D95806" w14:textId="4EB32639" w:rsidR="00822D65" w:rsidRPr="00E31ABC" w:rsidRDefault="00822D65" w:rsidP="003C2BB9">
                  <w:pPr>
                    <w:spacing w:after="100" w:line="288" w:lineRule="auto"/>
                    <w:rPr>
                      <w:rFonts w:ascii="Arial" w:eastAsia="Times New Roman" w:hAnsi="Arial" w:cs="Arial"/>
                      <w:b w:val="0"/>
                      <w:bCs w:val="0"/>
                      <w:sz w:val="14"/>
                      <w:szCs w:val="14"/>
                      <w:lang w:eastAsia="de-DE" w:bidi="pa-IN"/>
                    </w:rPr>
                  </w:pPr>
                  <w:permStart w:id="1374189217" w:edGrp="everyone" w:colFirst="1" w:colLast="1"/>
                  <w:permEnd w:id="52830363"/>
                  <w:r w:rsidRPr="00E31ABC">
                    <w:rPr>
                      <w:rFonts w:ascii="Arial" w:hAnsi="Arial" w:cs="Arial"/>
                      <w:b w:val="0"/>
                      <w:bCs w:val="0"/>
                      <w:sz w:val="14"/>
                      <w:szCs w:val="14"/>
                    </w:rPr>
                    <w:t>2. Type of exposure</w:t>
                  </w:r>
                </w:p>
              </w:tc>
              <w:tc>
                <w:tcPr>
                  <w:tcW w:w="2977" w:type="dxa"/>
                </w:tcPr>
                <w:p w14:paraId="2412C788" w14:textId="68C4B2C4" w:rsidR="00822D65" w:rsidRPr="00536CA0" w:rsidRDefault="00822D65" w:rsidP="003C2BB9">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822D65" w:rsidRPr="00536CA0" w14:paraId="54CFA5BC" w14:textId="77777777" w:rsidTr="00822D65">
              <w:tc>
                <w:tcPr>
                  <w:cnfStyle w:val="001000000000" w:firstRow="0" w:lastRow="0" w:firstColumn="1" w:lastColumn="0" w:oddVBand="0" w:evenVBand="0" w:oddHBand="0" w:evenHBand="0" w:firstRowFirstColumn="0" w:firstRowLastColumn="0" w:lastRowFirstColumn="0" w:lastRowLastColumn="0"/>
                  <w:tcW w:w="3224" w:type="dxa"/>
                </w:tcPr>
                <w:p w14:paraId="23BF41B2" w14:textId="1D445EFE" w:rsidR="00822D65" w:rsidRPr="00E31ABC" w:rsidRDefault="00822D65" w:rsidP="003C2BB9">
                  <w:pPr>
                    <w:spacing w:after="100" w:line="288" w:lineRule="auto"/>
                    <w:rPr>
                      <w:rFonts w:ascii="Arial" w:hAnsi="Arial" w:cs="Arial"/>
                      <w:b w:val="0"/>
                      <w:bCs w:val="0"/>
                      <w:i/>
                      <w:iCs/>
                      <w:sz w:val="14"/>
                      <w:szCs w:val="14"/>
                    </w:rPr>
                  </w:pPr>
                  <w:permStart w:id="419132751" w:edGrp="everyone" w:colFirst="1" w:colLast="1"/>
                  <w:permEnd w:id="1374189217"/>
                  <w:r w:rsidRPr="00E31ABC">
                    <w:rPr>
                      <w:rFonts w:ascii="Arial" w:hAnsi="Arial" w:cs="Arial"/>
                      <w:b w:val="0"/>
                      <w:bCs w:val="0"/>
                      <w:i/>
                      <w:iCs/>
                      <w:sz w:val="14"/>
                      <w:szCs w:val="14"/>
                    </w:rPr>
                    <w:t xml:space="preserve">2.a Risk </w:t>
                  </w:r>
                  <w:r w:rsidR="00F13E8A">
                    <w:rPr>
                      <w:rFonts w:ascii="Arial" w:hAnsi="Arial" w:cs="Arial"/>
                      <w:b w:val="0"/>
                      <w:bCs w:val="0"/>
                      <w:i/>
                      <w:iCs/>
                      <w:sz w:val="14"/>
                      <w:szCs w:val="14"/>
                    </w:rPr>
                    <w:t>p</w:t>
                  </w:r>
                  <w:r w:rsidRPr="00E31ABC">
                    <w:rPr>
                      <w:rFonts w:ascii="Arial" w:hAnsi="Arial" w:cs="Arial"/>
                      <w:b w:val="0"/>
                      <w:bCs w:val="0"/>
                      <w:i/>
                      <w:iCs/>
                      <w:sz w:val="14"/>
                      <w:szCs w:val="14"/>
                    </w:rPr>
                    <w:t>rofile</w:t>
                  </w:r>
                </w:p>
              </w:tc>
              <w:tc>
                <w:tcPr>
                  <w:tcW w:w="2977" w:type="dxa"/>
                </w:tcPr>
                <w:p w14:paraId="7B480B39" w14:textId="77777777" w:rsidR="00822D65" w:rsidRPr="00536CA0" w:rsidRDefault="00822D65" w:rsidP="003C2BB9">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822D65" w:rsidRPr="00536CA0" w14:paraId="038B70C9" w14:textId="77777777" w:rsidTr="00822D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3D2295AC" w14:textId="5057DCBF" w:rsidR="00822D65" w:rsidRPr="00E31ABC" w:rsidRDefault="00822D65" w:rsidP="003C2BB9">
                  <w:pPr>
                    <w:spacing w:after="100" w:line="288" w:lineRule="auto"/>
                    <w:rPr>
                      <w:rFonts w:ascii="Arial" w:hAnsi="Arial" w:cs="Arial"/>
                      <w:b w:val="0"/>
                      <w:bCs w:val="0"/>
                      <w:sz w:val="14"/>
                      <w:szCs w:val="14"/>
                    </w:rPr>
                  </w:pPr>
                  <w:permStart w:id="1191709481" w:edGrp="everyone" w:colFirst="1" w:colLast="1"/>
                  <w:permEnd w:id="419132751"/>
                  <w:r w:rsidRPr="00E31ABC">
                    <w:rPr>
                      <w:rFonts w:ascii="Arial" w:hAnsi="Arial" w:cs="Arial"/>
                      <w:b w:val="0"/>
                      <w:bCs w:val="0"/>
                      <w:sz w:val="14"/>
                      <w:szCs w:val="14"/>
                    </w:rPr>
                    <w:t>3. Type of collateral</w:t>
                  </w:r>
                </w:p>
              </w:tc>
              <w:tc>
                <w:tcPr>
                  <w:tcW w:w="2977" w:type="dxa"/>
                </w:tcPr>
                <w:p w14:paraId="72D4B329" w14:textId="1BAA211A" w:rsidR="00822D65" w:rsidRPr="003C2BB9" w:rsidRDefault="00822D65" w:rsidP="003C2BB9">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822D65" w:rsidRPr="00536CA0" w14:paraId="7C1B5386" w14:textId="77777777" w:rsidTr="00822D65">
              <w:tc>
                <w:tcPr>
                  <w:cnfStyle w:val="001000000000" w:firstRow="0" w:lastRow="0" w:firstColumn="1" w:lastColumn="0" w:oddVBand="0" w:evenVBand="0" w:oddHBand="0" w:evenHBand="0" w:firstRowFirstColumn="0" w:firstRowLastColumn="0" w:lastRowFirstColumn="0" w:lastRowLastColumn="0"/>
                  <w:tcW w:w="3224" w:type="dxa"/>
                  <w:vAlign w:val="center"/>
                </w:tcPr>
                <w:p w14:paraId="177283C6" w14:textId="054E5EB6" w:rsidR="00822D65" w:rsidRPr="00E31ABC" w:rsidRDefault="00822D65" w:rsidP="00AD686C">
                  <w:pPr>
                    <w:spacing w:after="100" w:line="288" w:lineRule="auto"/>
                    <w:rPr>
                      <w:rFonts w:ascii="Arial" w:hAnsi="Arial" w:cs="Arial"/>
                      <w:b w:val="0"/>
                      <w:bCs w:val="0"/>
                      <w:i/>
                      <w:iCs/>
                      <w:color w:val="000000"/>
                      <w:sz w:val="14"/>
                      <w:szCs w:val="14"/>
                    </w:rPr>
                  </w:pPr>
                  <w:permStart w:id="632176104" w:edGrp="everyone" w:colFirst="1" w:colLast="1"/>
                  <w:permEnd w:id="1191709481"/>
                  <w:r w:rsidRPr="00E31ABC">
                    <w:rPr>
                      <w:rFonts w:ascii="Arial" w:hAnsi="Arial" w:cs="Arial"/>
                      <w:b w:val="0"/>
                      <w:bCs w:val="0"/>
                      <w:i/>
                      <w:iCs/>
                      <w:color w:val="000000"/>
                      <w:sz w:val="14"/>
                      <w:szCs w:val="14"/>
                    </w:rPr>
                    <w:t>3.a Geographical area</w:t>
                  </w:r>
                </w:p>
              </w:tc>
              <w:tc>
                <w:tcPr>
                  <w:tcW w:w="2977" w:type="dxa"/>
                </w:tcPr>
                <w:p w14:paraId="1F35F19D" w14:textId="3EFA1951" w:rsidR="00822D65" w:rsidRPr="00536CA0" w:rsidRDefault="00822D65" w:rsidP="00AD686C">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permEnd w:id="632176104"/>
          </w:tbl>
          <w:p w14:paraId="4A8E76EE" w14:textId="77777777" w:rsidR="00BC4653" w:rsidRPr="00BC4653" w:rsidRDefault="00BC4653" w:rsidP="00BC4653">
            <w:pPr>
              <w:pStyle w:val="ListParagraph"/>
              <w:rPr>
                <w:rFonts w:ascii="Arial" w:hAnsi="Arial" w:cs="Arial"/>
                <w:sz w:val="18"/>
                <w:szCs w:val="18"/>
                <w:lang w:eastAsia="de-DE" w:bidi="pa-IN"/>
              </w:rPr>
            </w:pPr>
          </w:p>
          <w:p w14:paraId="34B2302E" w14:textId="1B109147" w:rsidR="00CE44D6" w:rsidRPr="00BC4653" w:rsidRDefault="00CE44D6" w:rsidP="00BC4653">
            <w:pPr>
              <w:pStyle w:val="ListParagraph"/>
              <w:numPr>
                <w:ilvl w:val="0"/>
                <w:numId w:val="25"/>
              </w:numPr>
              <w:rPr>
                <w:rFonts w:ascii="Arial" w:hAnsi="Arial" w:cs="Arial"/>
                <w:sz w:val="18"/>
                <w:szCs w:val="18"/>
                <w:lang w:eastAsia="de-DE" w:bidi="pa-IN"/>
              </w:rPr>
            </w:pPr>
            <w:permStart w:id="1390034936" w:edGrp="everyone"/>
            <w:r w:rsidRPr="00BC4653">
              <w:rPr>
                <w:rFonts w:ascii="Arial" w:eastAsia="Times New Roman" w:hAnsi="Arial" w:cs="Arial"/>
                <w:sz w:val="18"/>
                <w:szCs w:val="18"/>
                <w:lang w:eastAsia="de-DE" w:bidi="pa-IN"/>
              </w:rPr>
              <w:t xml:space="preserve">Assessment conducted in accordance with </w:t>
            </w:r>
            <w:r w:rsidR="0058742F">
              <w:rPr>
                <w:rFonts w:ascii="Arial" w:eastAsia="Times New Roman" w:hAnsi="Arial" w:cs="Arial"/>
                <w:sz w:val="18"/>
                <w:szCs w:val="18"/>
                <w:lang w:eastAsia="de-DE" w:bidi="pa-IN"/>
              </w:rPr>
              <w:t>S</w:t>
            </w:r>
            <w:r w:rsidRPr="00BC4653">
              <w:rPr>
                <w:rFonts w:ascii="Arial" w:eastAsia="Times New Roman" w:hAnsi="Arial" w:cs="Arial"/>
                <w:sz w:val="18"/>
                <w:szCs w:val="18"/>
                <w:lang w:eastAsia="de-DE" w:bidi="pa-IN"/>
              </w:rPr>
              <w:t xml:space="preserve">ection 5 of </w:t>
            </w:r>
            <w:r w:rsidRPr="00BC4653">
              <w:rPr>
                <w:rFonts w:ascii="Arial" w:eastAsia="Times New Roman" w:hAnsi="Arial" w:cs="Arial"/>
                <w:bCs/>
                <w:sz w:val="18"/>
                <w:szCs w:val="18"/>
                <w:lang w:eastAsia="de-DE" w:bidi="pa-IN"/>
              </w:rPr>
              <w:t>the EBA Guidelines o</w:t>
            </w:r>
            <w:r w:rsidR="00F13E8A">
              <w:rPr>
                <w:rFonts w:ascii="Arial" w:eastAsia="Times New Roman" w:hAnsi="Arial" w:cs="Arial"/>
                <w:bCs/>
                <w:sz w:val="18"/>
                <w:szCs w:val="18"/>
                <w:lang w:eastAsia="de-DE" w:bidi="pa-IN"/>
              </w:rPr>
              <w:t>n</w:t>
            </w:r>
            <w:r w:rsidRPr="00BC4653">
              <w:rPr>
                <w:rFonts w:ascii="Arial" w:eastAsia="Times New Roman" w:hAnsi="Arial" w:cs="Arial"/>
                <w:bCs/>
                <w:sz w:val="18"/>
                <w:szCs w:val="18"/>
                <w:lang w:eastAsia="de-DE" w:bidi="pa-IN"/>
              </w:rPr>
              <w:t xml:space="preserve"> the</w:t>
            </w:r>
            <w:r w:rsidRPr="00BC4653">
              <w:rPr>
                <w:rFonts w:ascii="Arial" w:hAnsi="Arial"/>
                <w:b/>
                <w:sz w:val="18"/>
              </w:rPr>
              <w:t xml:space="preserve"> </w:t>
            </w:r>
            <w:r w:rsidRPr="00BC4653">
              <w:rPr>
                <w:rFonts w:ascii="Arial" w:eastAsia="Times New Roman" w:hAnsi="Arial" w:cs="Arial"/>
                <w:sz w:val="18"/>
                <w:szCs w:val="18"/>
                <w:lang w:eastAsia="de-DE" w:bidi="pa-IN"/>
              </w:rPr>
              <w:t xml:space="preserve">systemic relevance of the risks stemming from this subset, </w:t>
            </w:r>
            <w:proofErr w:type="gramStart"/>
            <w:r w:rsidRPr="00BC4653">
              <w:rPr>
                <w:rFonts w:ascii="Arial" w:eastAsia="Times New Roman" w:hAnsi="Arial" w:cs="Arial"/>
                <w:sz w:val="18"/>
                <w:szCs w:val="18"/>
                <w:lang w:eastAsia="de-DE" w:bidi="pa-IN"/>
              </w:rPr>
              <w:t>taking into ac</w:t>
            </w:r>
            <w:r w:rsidRPr="00BC4653">
              <w:rPr>
                <w:rFonts w:ascii="Arial" w:hAnsi="Arial" w:cs="Arial"/>
                <w:sz w:val="18"/>
                <w:szCs w:val="18"/>
                <w:lang w:eastAsia="de-DE" w:bidi="pa-IN"/>
              </w:rPr>
              <w:t>count</w:t>
            </w:r>
            <w:proofErr w:type="gramEnd"/>
            <w:r w:rsidR="00655944" w:rsidRPr="00BC4653">
              <w:rPr>
                <w:rFonts w:ascii="Arial" w:hAnsi="Arial" w:cs="Arial"/>
                <w:sz w:val="18"/>
                <w:szCs w:val="18"/>
                <w:lang w:eastAsia="de-DE" w:bidi="pa-IN"/>
              </w:rPr>
              <w:t>:</w:t>
            </w:r>
            <w:r w:rsidRPr="00BC4653">
              <w:rPr>
                <w:rFonts w:ascii="Arial" w:hAnsi="Arial" w:cs="Arial"/>
                <w:sz w:val="18"/>
                <w:szCs w:val="18"/>
                <w:lang w:eastAsia="de-DE" w:bidi="pa-IN"/>
              </w:rPr>
              <w:t xml:space="preserve"> </w:t>
            </w:r>
          </w:p>
          <w:p w14:paraId="32EF360B" w14:textId="77777777" w:rsidR="00CE44D6" w:rsidRPr="00007AD8" w:rsidRDefault="00CE44D6" w:rsidP="00CE44D6">
            <w:pPr>
              <w:pStyle w:val="ListParagraph"/>
              <w:numPr>
                <w:ilvl w:val="0"/>
                <w:numId w:val="10"/>
              </w:numPr>
              <w:ind w:left="1080"/>
              <w:rPr>
                <w:rFonts w:ascii="Arial" w:hAnsi="Arial" w:cs="Arial"/>
                <w:sz w:val="18"/>
                <w:szCs w:val="18"/>
                <w:lang w:eastAsia="de-DE" w:bidi="pa-IN"/>
              </w:rPr>
            </w:pPr>
            <w:r w:rsidRPr="00007AD8">
              <w:rPr>
                <w:rFonts w:ascii="Arial" w:hAnsi="Arial" w:cs="Arial"/>
                <w:sz w:val="18"/>
                <w:szCs w:val="18"/>
                <w:lang w:eastAsia="de-DE" w:bidi="pa-IN"/>
              </w:rPr>
              <w:t xml:space="preserve">size </w:t>
            </w:r>
          </w:p>
          <w:p w14:paraId="1DF91BF7" w14:textId="77777777" w:rsidR="00CE44D6" w:rsidRPr="00007AD8" w:rsidRDefault="00CE44D6" w:rsidP="00CE44D6">
            <w:pPr>
              <w:pStyle w:val="ListParagraph"/>
              <w:numPr>
                <w:ilvl w:val="0"/>
                <w:numId w:val="10"/>
              </w:numPr>
              <w:ind w:left="1080"/>
              <w:rPr>
                <w:rFonts w:ascii="Arial" w:hAnsi="Arial" w:cs="Arial"/>
                <w:sz w:val="18"/>
                <w:szCs w:val="18"/>
                <w:lang w:eastAsia="de-DE" w:bidi="pa-IN"/>
              </w:rPr>
            </w:pPr>
            <w:r w:rsidRPr="00007AD8">
              <w:rPr>
                <w:rFonts w:ascii="Arial" w:hAnsi="Arial" w:cs="Arial"/>
                <w:sz w:val="18"/>
                <w:szCs w:val="18"/>
                <w:lang w:eastAsia="de-DE" w:bidi="pa-IN"/>
              </w:rPr>
              <w:t xml:space="preserve">riskiness </w:t>
            </w:r>
          </w:p>
          <w:p w14:paraId="78B28FA5" w14:textId="77777777" w:rsidR="00CE44D6" w:rsidRDefault="00CE44D6" w:rsidP="00CE44D6">
            <w:pPr>
              <w:pStyle w:val="ListParagraph"/>
              <w:numPr>
                <w:ilvl w:val="0"/>
                <w:numId w:val="10"/>
              </w:numPr>
              <w:ind w:left="1080"/>
              <w:rPr>
                <w:rFonts w:ascii="Arial" w:hAnsi="Arial" w:cs="Arial"/>
                <w:sz w:val="18"/>
                <w:szCs w:val="18"/>
                <w:lang w:eastAsia="de-DE" w:bidi="pa-IN"/>
              </w:rPr>
            </w:pPr>
            <w:r>
              <w:rPr>
                <w:rFonts w:ascii="Arial" w:hAnsi="Arial" w:cs="Arial"/>
                <w:sz w:val="18"/>
                <w:szCs w:val="18"/>
                <w:lang w:eastAsia="de-DE" w:bidi="pa-IN"/>
              </w:rPr>
              <w:t>interconnectedness.</w:t>
            </w:r>
          </w:p>
          <w:p w14:paraId="753DA0A1" w14:textId="77777777" w:rsidR="00CE44D6" w:rsidRPr="00007AD8" w:rsidRDefault="00CE44D6" w:rsidP="00CE44D6">
            <w:pPr>
              <w:pStyle w:val="ListParagraph"/>
              <w:ind w:left="1080"/>
              <w:rPr>
                <w:rFonts w:ascii="Arial" w:hAnsi="Arial" w:cs="Arial"/>
                <w:sz w:val="18"/>
                <w:szCs w:val="18"/>
                <w:lang w:eastAsia="de-DE" w:bidi="pa-IN"/>
              </w:rPr>
            </w:pPr>
          </w:p>
          <w:p w14:paraId="2B1123D1" w14:textId="78AD7AED" w:rsidR="00CE44D6" w:rsidRPr="00EE1E36" w:rsidRDefault="00F13E8A" w:rsidP="00EE1E36">
            <w:pPr>
              <w:pStyle w:val="ListParagraph"/>
              <w:numPr>
                <w:ilvl w:val="0"/>
                <w:numId w:val="25"/>
              </w:numPr>
              <w:spacing w:before="120" w:after="120"/>
              <w:rPr>
                <w:rFonts w:ascii="Arial" w:hAnsi="Arial" w:cs="Arial"/>
                <w:sz w:val="18"/>
                <w:szCs w:val="18"/>
              </w:rPr>
            </w:pPr>
            <w:r>
              <w:rPr>
                <w:rFonts w:ascii="Arial" w:hAnsi="Arial" w:cs="Arial"/>
                <w:sz w:val="18"/>
                <w:szCs w:val="18"/>
                <w:lang w:eastAsia="de-DE" w:bidi="pa-IN"/>
              </w:rPr>
              <w:t>W</w:t>
            </w:r>
            <w:r w:rsidR="00CE44D6" w:rsidRPr="00EE1E36">
              <w:rPr>
                <w:rFonts w:ascii="Arial" w:hAnsi="Arial" w:cs="Arial"/>
                <w:sz w:val="18"/>
                <w:szCs w:val="18"/>
                <w:lang w:eastAsia="de-DE" w:bidi="pa-IN"/>
              </w:rPr>
              <w:t xml:space="preserve">hy </w:t>
            </w:r>
            <w:r w:rsidR="00655944" w:rsidRPr="00EE1E36">
              <w:rPr>
                <w:rFonts w:ascii="Arial" w:hAnsi="Arial" w:cs="Arial"/>
                <w:sz w:val="18"/>
                <w:szCs w:val="18"/>
                <w:lang w:eastAsia="de-DE" w:bidi="pa-IN"/>
              </w:rPr>
              <w:t>it</w:t>
            </w:r>
            <w:r w:rsidR="00AD6544" w:rsidRPr="00EE1E36">
              <w:rPr>
                <w:rFonts w:ascii="Arial" w:hAnsi="Arial" w:cs="Arial"/>
                <w:sz w:val="18"/>
                <w:szCs w:val="18"/>
                <w:lang w:eastAsia="de-DE" w:bidi="pa-IN"/>
              </w:rPr>
              <w:t xml:space="preserve"> would</w:t>
            </w:r>
            <w:r w:rsidR="00655944" w:rsidRPr="00EE1E36">
              <w:rPr>
                <w:rFonts w:ascii="Arial" w:hAnsi="Arial" w:cs="Arial"/>
                <w:sz w:val="18"/>
                <w:szCs w:val="18"/>
                <w:lang w:eastAsia="de-DE" w:bidi="pa-IN"/>
              </w:rPr>
              <w:t xml:space="preserve"> not</w:t>
            </w:r>
            <w:r w:rsidR="00AD6544" w:rsidRPr="00EE1E36">
              <w:rPr>
                <w:rFonts w:ascii="Arial" w:hAnsi="Arial" w:cs="Arial"/>
                <w:sz w:val="18"/>
                <w:szCs w:val="18"/>
                <w:lang w:eastAsia="de-DE" w:bidi="pa-IN"/>
              </w:rPr>
              <w:t xml:space="preserve"> have been appropriate to set</w:t>
            </w:r>
            <w:r w:rsidR="00CE44D6" w:rsidRPr="00EE1E36">
              <w:rPr>
                <w:rFonts w:ascii="Arial" w:hAnsi="Arial" w:cs="Arial"/>
                <w:sz w:val="18"/>
                <w:szCs w:val="18"/>
                <w:lang w:eastAsia="de-DE" w:bidi="pa-IN"/>
              </w:rPr>
              <w:t xml:space="preserve"> the systemic risk buffer at the level of a sector (</w:t>
            </w:r>
            <w:r w:rsidR="00AD6544" w:rsidRPr="00EE1E36">
              <w:rPr>
                <w:rFonts w:ascii="Arial" w:hAnsi="Arial" w:cs="Arial"/>
                <w:sz w:val="18"/>
                <w:szCs w:val="18"/>
                <w:lang w:eastAsia="de-DE" w:bidi="pa-IN"/>
              </w:rPr>
              <w:t xml:space="preserve">as in </w:t>
            </w:r>
            <w:r w:rsidR="00CE44D6" w:rsidRPr="00EE1E36">
              <w:rPr>
                <w:rFonts w:ascii="Arial" w:hAnsi="Arial" w:cs="Arial"/>
                <w:sz w:val="18"/>
                <w:szCs w:val="18"/>
                <w:lang w:eastAsia="de-DE" w:bidi="pa-IN"/>
              </w:rPr>
              <w:t>point 2.2</w:t>
            </w:r>
            <w:r>
              <w:rPr>
                <w:rFonts w:ascii="Arial" w:hAnsi="Arial" w:cs="Arial"/>
                <w:sz w:val="18"/>
                <w:szCs w:val="18"/>
                <w:lang w:eastAsia="de-DE" w:bidi="pa-IN"/>
              </w:rPr>
              <w:t>(b)</w:t>
            </w:r>
            <w:r w:rsidR="00CE44D6" w:rsidRPr="00EE1E36">
              <w:rPr>
                <w:rFonts w:ascii="Arial" w:hAnsi="Arial" w:cs="Arial"/>
                <w:sz w:val="18"/>
                <w:szCs w:val="18"/>
                <w:lang w:eastAsia="de-DE" w:bidi="pa-IN"/>
              </w:rPr>
              <w:t xml:space="preserve">) </w:t>
            </w:r>
            <w:r w:rsidR="00CE44D6" w:rsidRPr="00EE1E36">
              <w:rPr>
                <w:rFonts w:ascii="Arial" w:hAnsi="Arial" w:cs="Arial"/>
                <w:sz w:val="18"/>
                <w:szCs w:val="18"/>
                <w:lang w:val="en-US"/>
              </w:rPr>
              <w:t>to cover the risk targeted</w:t>
            </w:r>
            <w:r>
              <w:rPr>
                <w:rFonts w:ascii="Arial" w:hAnsi="Arial" w:cs="Arial"/>
                <w:sz w:val="18"/>
                <w:szCs w:val="18"/>
                <w:lang w:val="en-US"/>
              </w:rPr>
              <w:t>?</w:t>
            </w:r>
            <w:permEnd w:id="1390034936"/>
          </w:p>
        </w:tc>
      </w:tr>
      <w:tr w:rsidR="00CE44D6" w:rsidRPr="00414662" w14:paraId="053EFAE3" w14:textId="77777777" w:rsidTr="00B331DB">
        <w:trPr>
          <w:trHeight w:val="1122"/>
        </w:trPr>
        <w:tc>
          <w:tcPr>
            <w:tcW w:w="3159" w:type="dxa"/>
            <w:tcBorders>
              <w:bottom w:val="single" w:sz="4" w:space="0" w:color="auto"/>
            </w:tcBorders>
            <w:shd w:val="clear" w:color="auto" w:fill="auto"/>
            <w:vAlign w:val="center"/>
          </w:tcPr>
          <w:p w14:paraId="1D960AFF" w14:textId="33848174" w:rsidR="00CE44D6" w:rsidRDefault="00CE44D6" w:rsidP="00CE44D6">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2.</w:t>
            </w:r>
            <w:r w:rsidR="006A0042">
              <w:rPr>
                <w:rFonts w:ascii="Arial" w:eastAsia="Times New Roman" w:hAnsi="Arial" w:cs="Arial"/>
                <w:b/>
                <w:sz w:val="18"/>
                <w:szCs w:val="18"/>
                <w:lang w:eastAsia="de-DE" w:bidi="pa-IN"/>
              </w:rPr>
              <w:t>4</w:t>
            </w:r>
            <w:r>
              <w:rPr>
                <w:rFonts w:ascii="Arial" w:eastAsia="Times New Roman" w:hAnsi="Arial" w:cs="Arial"/>
                <w:b/>
                <w:sz w:val="18"/>
                <w:szCs w:val="18"/>
                <w:lang w:eastAsia="de-DE" w:bidi="pa-IN"/>
              </w:rPr>
              <w:t xml:space="preserve"> Exposures located in other Member States and in third countries </w:t>
            </w:r>
          </w:p>
        </w:tc>
        <w:tc>
          <w:tcPr>
            <w:tcW w:w="6523" w:type="dxa"/>
            <w:tcBorders>
              <w:bottom w:val="single" w:sz="4" w:space="0" w:color="auto"/>
            </w:tcBorders>
            <w:shd w:val="clear" w:color="auto" w:fill="auto"/>
            <w:vAlign w:val="center"/>
          </w:tcPr>
          <w:p w14:paraId="2030A537" w14:textId="4B51F1A8" w:rsidR="00CE44D6" w:rsidRPr="004A25C6" w:rsidRDefault="00CE44D6" w:rsidP="00CE44D6">
            <w:pPr>
              <w:spacing w:before="120" w:after="120"/>
              <w:rPr>
                <w:rFonts w:ascii="Arial" w:hAnsi="Arial" w:cs="Arial"/>
                <w:sz w:val="18"/>
                <w:szCs w:val="18"/>
              </w:rPr>
            </w:pPr>
            <w:permStart w:id="150882098" w:edGrp="everyone"/>
            <w:r>
              <w:rPr>
                <w:rFonts w:ascii="Arial" w:eastAsia="Times New Roman" w:hAnsi="Arial" w:cs="Arial"/>
                <w:sz w:val="18"/>
                <w:szCs w:val="18"/>
                <w:lang w:eastAsia="de-DE" w:bidi="pa-IN"/>
              </w:rPr>
              <w:t xml:space="preserve">If the systemic risk buffer applies to exposures located in other Member States or third countries </w:t>
            </w:r>
            <w:r w:rsidRPr="008937F7">
              <w:rPr>
                <w:rFonts w:ascii="Arial" w:eastAsia="Times New Roman" w:hAnsi="Arial" w:cs="Arial"/>
                <w:sz w:val="18"/>
                <w:szCs w:val="18"/>
                <w:lang w:eastAsia="de-DE" w:bidi="pa-IN"/>
              </w:rPr>
              <w:t>(see point</w:t>
            </w:r>
            <w:r w:rsidR="00F13E8A">
              <w:rPr>
                <w:rFonts w:ascii="Arial" w:eastAsia="Times New Roman" w:hAnsi="Arial" w:cs="Arial"/>
                <w:sz w:val="18"/>
                <w:szCs w:val="18"/>
                <w:lang w:eastAsia="de-DE" w:bidi="pa-IN"/>
              </w:rPr>
              <w:t>s</w:t>
            </w:r>
            <w:r w:rsidRPr="008937F7">
              <w:rPr>
                <w:rFonts w:ascii="Arial" w:eastAsia="Times New Roman" w:hAnsi="Arial" w:cs="Arial"/>
                <w:sz w:val="18"/>
                <w:szCs w:val="18"/>
                <w:lang w:eastAsia="de-DE" w:bidi="pa-IN"/>
              </w:rPr>
              <w:t xml:space="preserve"> </w:t>
            </w:r>
            <w:r w:rsidR="00F13E8A">
              <w:rPr>
                <w:rFonts w:ascii="Arial" w:eastAsia="Times New Roman" w:hAnsi="Arial" w:cs="Arial"/>
                <w:sz w:val="18"/>
                <w:szCs w:val="18"/>
                <w:lang w:eastAsia="de-DE" w:bidi="pa-IN"/>
              </w:rPr>
              <w:t>2.2</w:t>
            </w:r>
            <w:r w:rsidRPr="008937F7">
              <w:rPr>
                <w:rFonts w:ascii="Arial" w:eastAsia="Times New Roman" w:hAnsi="Arial" w:cs="Arial"/>
                <w:sz w:val="18"/>
                <w:szCs w:val="18"/>
                <w:lang w:eastAsia="de-DE" w:bidi="pa-IN"/>
              </w:rPr>
              <w:t>(</w:t>
            </w:r>
            <w:r>
              <w:rPr>
                <w:rFonts w:ascii="Arial" w:eastAsia="Times New Roman" w:hAnsi="Arial" w:cs="Arial"/>
                <w:sz w:val="18"/>
                <w:szCs w:val="18"/>
                <w:lang w:eastAsia="de-DE" w:bidi="pa-IN"/>
              </w:rPr>
              <w:t>d</w:t>
            </w:r>
            <w:r w:rsidRPr="008937F7">
              <w:rPr>
                <w:rFonts w:ascii="Arial" w:eastAsia="Times New Roman" w:hAnsi="Arial" w:cs="Arial"/>
                <w:sz w:val="18"/>
                <w:szCs w:val="18"/>
                <w:lang w:eastAsia="de-DE" w:bidi="pa-IN"/>
              </w:rPr>
              <w:t xml:space="preserve">) </w:t>
            </w:r>
            <w:r>
              <w:rPr>
                <w:rFonts w:ascii="Arial" w:eastAsia="Times New Roman" w:hAnsi="Arial" w:cs="Arial"/>
                <w:sz w:val="18"/>
                <w:szCs w:val="18"/>
                <w:lang w:eastAsia="de-DE" w:bidi="pa-IN"/>
              </w:rPr>
              <w:t>and (e)</w:t>
            </w:r>
            <w:r w:rsidRPr="008937F7">
              <w:rPr>
                <w:rFonts w:ascii="Arial" w:eastAsia="Times New Roman" w:hAnsi="Arial" w:cs="Arial"/>
                <w:sz w:val="18"/>
                <w:szCs w:val="18"/>
                <w:lang w:eastAsia="de-DE" w:bidi="pa-IN"/>
              </w:rPr>
              <w:t>)</w:t>
            </w:r>
            <w:r>
              <w:rPr>
                <w:rFonts w:ascii="Arial" w:eastAsia="Times New Roman" w:hAnsi="Arial" w:cs="Arial"/>
                <w:sz w:val="18"/>
                <w:szCs w:val="18"/>
                <w:lang w:eastAsia="de-DE" w:bidi="pa-IN"/>
              </w:rPr>
              <w:t xml:space="preserve">, please include </w:t>
            </w:r>
            <w:r w:rsidRPr="008937F7">
              <w:rPr>
                <w:rFonts w:ascii="Arial" w:eastAsia="Times New Roman" w:hAnsi="Arial" w:cs="Arial"/>
                <w:sz w:val="18"/>
                <w:szCs w:val="18"/>
                <w:lang w:eastAsia="de-DE" w:bidi="pa-IN"/>
              </w:rPr>
              <w:t xml:space="preserve">the names </w:t>
            </w:r>
            <w:r w:rsidRPr="00914C8C">
              <w:rPr>
                <w:rFonts w:ascii="Arial" w:eastAsia="Times New Roman" w:hAnsi="Arial" w:cs="Arial"/>
                <w:sz w:val="18"/>
                <w:szCs w:val="18"/>
                <w:lang w:eastAsia="de-DE" w:bidi="pa-IN"/>
              </w:rPr>
              <w:t>of th</w:t>
            </w:r>
            <w:r>
              <w:rPr>
                <w:rFonts w:ascii="Arial" w:eastAsia="Times New Roman" w:hAnsi="Arial" w:cs="Arial"/>
                <w:sz w:val="18"/>
                <w:szCs w:val="18"/>
                <w:lang w:eastAsia="de-DE" w:bidi="pa-IN"/>
              </w:rPr>
              <w:t>ose</w:t>
            </w:r>
            <w:r w:rsidRPr="00914C8C">
              <w:rPr>
                <w:rFonts w:ascii="Arial" w:eastAsia="Times New Roman" w:hAnsi="Arial" w:cs="Arial"/>
                <w:sz w:val="18"/>
                <w:szCs w:val="18"/>
                <w:lang w:eastAsia="de-DE" w:bidi="pa-IN"/>
              </w:rPr>
              <w:t xml:space="preserve"> countries</w:t>
            </w:r>
            <w:r>
              <w:rPr>
                <w:rFonts w:ascii="Arial" w:eastAsia="Times New Roman" w:hAnsi="Arial" w:cs="Arial"/>
                <w:sz w:val="18"/>
                <w:szCs w:val="18"/>
                <w:lang w:eastAsia="de-DE" w:bidi="pa-IN"/>
              </w:rPr>
              <w:t>.</w:t>
            </w:r>
            <w:permEnd w:id="150882098"/>
          </w:p>
        </w:tc>
      </w:tr>
      <w:tr w:rsidR="00CE44D6" w:rsidRPr="00414662" w14:paraId="7D85D03A" w14:textId="77777777" w:rsidTr="00B331DB">
        <w:trPr>
          <w:trHeight w:val="1122"/>
        </w:trPr>
        <w:tc>
          <w:tcPr>
            <w:tcW w:w="3159" w:type="dxa"/>
            <w:shd w:val="clear" w:color="auto" w:fill="auto"/>
            <w:vAlign w:val="center"/>
          </w:tcPr>
          <w:p w14:paraId="6AE35302" w14:textId="76A0AD94" w:rsidR="00CE44D6" w:rsidRDefault="00CE44D6" w:rsidP="00CE44D6">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2.</w:t>
            </w:r>
            <w:r w:rsidR="006A0042">
              <w:rPr>
                <w:rFonts w:ascii="Arial" w:eastAsia="Times New Roman" w:hAnsi="Arial" w:cs="Arial"/>
                <w:b/>
                <w:sz w:val="18"/>
                <w:szCs w:val="18"/>
                <w:lang w:eastAsia="de-DE" w:bidi="pa-IN"/>
              </w:rPr>
              <w:t>5</w:t>
            </w:r>
            <w:r w:rsidRPr="00414662">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Buffer rate</w:t>
            </w:r>
            <w:r w:rsidRPr="00414662">
              <w:rPr>
                <w:rFonts w:ascii="Arial" w:eastAsia="Times New Roman" w:hAnsi="Arial" w:cs="Arial"/>
                <w:b/>
                <w:sz w:val="18"/>
                <w:szCs w:val="18"/>
                <w:lang w:eastAsia="de-DE" w:bidi="pa-IN"/>
              </w:rPr>
              <w:t xml:space="preserve"> </w:t>
            </w:r>
          </w:p>
          <w:p w14:paraId="2DF463BF" w14:textId="122E42E1" w:rsidR="00CE44D6" w:rsidRPr="00414662" w:rsidRDefault="00CE44D6" w:rsidP="00CE44D6">
            <w:pPr>
              <w:spacing w:before="120" w:after="120"/>
              <w:rPr>
                <w:rFonts w:ascii="Arial" w:eastAsia="Times New Roman" w:hAnsi="Arial" w:cs="Arial"/>
                <w:color w:val="808080"/>
                <w:sz w:val="18"/>
                <w:szCs w:val="18"/>
                <w:lang w:eastAsia="de-DE" w:bidi="pa-IN"/>
              </w:rPr>
            </w:pPr>
            <w:r w:rsidRPr="00414662">
              <w:rPr>
                <w:rFonts w:ascii="Arial" w:eastAsia="Times New Roman" w:hAnsi="Arial" w:cs="Arial"/>
                <w:b/>
                <w:sz w:val="18"/>
                <w:szCs w:val="18"/>
                <w:lang w:eastAsia="de-DE" w:bidi="pa-IN"/>
              </w:rPr>
              <w:t>(Article 133</w:t>
            </w:r>
            <w:r>
              <w:rPr>
                <w:rFonts w:ascii="Arial" w:eastAsia="Times New Roman" w:hAnsi="Arial" w:cs="Arial"/>
                <w:b/>
                <w:sz w:val="18"/>
                <w:szCs w:val="18"/>
                <w:lang w:eastAsia="de-DE" w:bidi="pa-IN"/>
              </w:rPr>
              <w:t>(9</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(e) CRD)</w:t>
            </w:r>
          </w:p>
        </w:tc>
        <w:tc>
          <w:tcPr>
            <w:tcW w:w="6523" w:type="dxa"/>
            <w:shd w:val="clear" w:color="auto" w:fill="auto"/>
            <w:vAlign w:val="center"/>
          </w:tcPr>
          <w:p w14:paraId="404E564C" w14:textId="77777777" w:rsidR="00513A61" w:rsidRDefault="00CE44D6" w:rsidP="00CE44D6">
            <w:pPr>
              <w:spacing w:before="120" w:after="120"/>
              <w:rPr>
                <w:rFonts w:ascii="Arial" w:eastAsia="Times New Roman" w:hAnsi="Arial" w:cs="Arial"/>
                <w:sz w:val="18"/>
                <w:szCs w:val="18"/>
                <w:lang w:eastAsia="de-DE" w:bidi="pa-IN"/>
              </w:rPr>
            </w:pPr>
            <w:permStart w:id="551693201" w:edGrp="everyone"/>
            <w:r>
              <w:rPr>
                <w:rFonts w:ascii="Arial" w:eastAsia="Times New Roman" w:hAnsi="Arial" w:cs="Arial"/>
                <w:sz w:val="18"/>
                <w:szCs w:val="18"/>
                <w:lang w:eastAsia="de-DE" w:bidi="pa-IN"/>
              </w:rPr>
              <w:t>Specify</w:t>
            </w:r>
            <w:r w:rsidRPr="00414662">
              <w:rPr>
                <w:rFonts w:ascii="Arial" w:eastAsia="Times New Roman" w:hAnsi="Arial" w:cs="Arial"/>
                <w:sz w:val="18"/>
                <w:szCs w:val="18"/>
                <w:lang w:eastAsia="de-DE" w:bidi="pa-IN"/>
              </w:rPr>
              <w:t xml:space="preserve"> the intended S</w:t>
            </w:r>
            <w:r>
              <w:rPr>
                <w:rFonts w:ascii="Arial" w:eastAsia="Times New Roman" w:hAnsi="Arial" w:cs="Arial"/>
                <w:sz w:val="18"/>
                <w:szCs w:val="18"/>
                <w:lang w:eastAsia="de-DE" w:bidi="pa-IN"/>
              </w:rPr>
              <w:t>y</w:t>
            </w:r>
            <w:r w:rsidRPr="00414662">
              <w:rPr>
                <w:rFonts w:ascii="Arial" w:eastAsia="Times New Roman" w:hAnsi="Arial" w:cs="Arial"/>
                <w:sz w:val="18"/>
                <w:szCs w:val="18"/>
                <w:lang w:eastAsia="de-DE" w:bidi="pa-IN"/>
              </w:rPr>
              <w:t>RB</w:t>
            </w:r>
            <w:r>
              <w:rPr>
                <w:rFonts w:ascii="Arial" w:eastAsia="Times New Roman" w:hAnsi="Arial" w:cs="Arial"/>
                <w:sz w:val="18"/>
                <w:szCs w:val="18"/>
                <w:lang w:eastAsia="de-DE" w:bidi="pa-IN"/>
              </w:rPr>
              <w:t xml:space="preserve"> rate. If different buffer requirements apply to different </w:t>
            </w:r>
            <w:r w:rsidR="00D91640">
              <w:rPr>
                <w:rFonts w:ascii="Arial" w:eastAsia="Times New Roman" w:hAnsi="Arial" w:cs="Arial"/>
                <w:sz w:val="18"/>
                <w:szCs w:val="18"/>
                <w:lang w:eastAsia="de-DE" w:bidi="pa-IN"/>
              </w:rPr>
              <w:t xml:space="preserve">exposures or </w:t>
            </w:r>
            <w:r w:rsidRPr="00BC7485">
              <w:rPr>
                <w:rFonts w:ascii="Arial" w:eastAsia="Times New Roman" w:hAnsi="Arial" w:cs="Arial"/>
                <w:sz w:val="18"/>
                <w:szCs w:val="18"/>
                <w:lang w:eastAsia="de-DE" w:bidi="pa-IN"/>
              </w:rPr>
              <w:t>subsets of exposures</w:t>
            </w:r>
            <w:r>
              <w:rPr>
                <w:rFonts w:ascii="Arial" w:eastAsia="Times New Roman" w:hAnsi="Arial" w:cs="Arial"/>
                <w:sz w:val="18"/>
                <w:szCs w:val="18"/>
                <w:lang w:eastAsia="de-DE" w:bidi="pa-IN"/>
              </w:rPr>
              <w:t>, please specify</w:t>
            </w:r>
            <w:r w:rsidR="002933E4">
              <w:rPr>
                <w:rFonts w:ascii="Arial" w:eastAsia="Times New Roman" w:hAnsi="Arial" w:cs="Arial"/>
                <w:sz w:val="18"/>
                <w:szCs w:val="18"/>
                <w:lang w:eastAsia="de-DE" w:bidi="pa-IN"/>
              </w:rPr>
              <w:t xml:space="preserve"> for each exposure indicated under 2.2</w:t>
            </w:r>
            <w:r w:rsidR="00D91640">
              <w:rPr>
                <w:rFonts w:ascii="Arial" w:eastAsia="Times New Roman" w:hAnsi="Arial" w:cs="Arial"/>
                <w:sz w:val="18"/>
                <w:szCs w:val="18"/>
                <w:lang w:eastAsia="de-DE" w:bidi="pa-IN"/>
              </w:rPr>
              <w:t xml:space="preserve">. </w:t>
            </w:r>
          </w:p>
          <w:p w14:paraId="2A4EF54A" w14:textId="0F823B6B" w:rsidR="00CE44D6" w:rsidRDefault="00F46D2B" w:rsidP="00CE44D6">
            <w:pPr>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 xml:space="preserve">Please indicate any changes </w:t>
            </w:r>
            <w:r w:rsidR="00F13E8A">
              <w:rPr>
                <w:rFonts w:ascii="Arial" w:eastAsia="Times New Roman" w:hAnsi="Arial" w:cs="Arial"/>
                <w:sz w:val="18"/>
                <w:szCs w:val="18"/>
                <w:lang w:eastAsia="de-DE" w:bidi="pa-IN"/>
              </w:rPr>
              <w:t>to</w:t>
            </w:r>
            <w:r>
              <w:rPr>
                <w:rFonts w:ascii="Arial" w:eastAsia="Times New Roman" w:hAnsi="Arial" w:cs="Arial"/>
                <w:sz w:val="18"/>
                <w:szCs w:val="18"/>
                <w:lang w:eastAsia="de-DE" w:bidi="pa-IN"/>
              </w:rPr>
              <w:t xml:space="preserve"> the list </w:t>
            </w:r>
            <w:r w:rsidR="00F13E8A">
              <w:rPr>
                <w:rFonts w:ascii="Arial" w:eastAsia="Times New Roman" w:hAnsi="Arial" w:cs="Arial"/>
                <w:sz w:val="18"/>
                <w:szCs w:val="18"/>
                <w:lang w:eastAsia="de-DE" w:bidi="pa-IN"/>
              </w:rPr>
              <w:t xml:space="preserve">in 2.1 </w:t>
            </w:r>
            <w:r>
              <w:rPr>
                <w:rFonts w:ascii="Arial" w:eastAsia="Times New Roman" w:hAnsi="Arial" w:cs="Arial"/>
                <w:sz w:val="18"/>
                <w:szCs w:val="18"/>
                <w:lang w:eastAsia="de-DE" w:bidi="pa-IN"/>
              </w:rPr>
              <w:t xml:space="preserve">of institutions </w:t>
            </w:r>
            <w:r w:rsidR="00F13E8A">
              <w:rPr>
                <w:rFonts w:ascii="Arial" w:eastAsia="Times New Roman" w:hAnsi="Arial" w:cs="Arial"/>
                <w:sz w:val="18"/>
                <w:szCs w:val="18"/>
                <w:lang w:eastAsia="de-DE" w:bidi="pa-IN"/>
              </w:rPr>
              <w:t>concerned</w:t>
            </w:r>
            <w:r>
              <w:rPr>
                <w:rFonts w:ascii="Arial" w:eastAsia="Times New Roman" w:hAnsi="Arial" w:cs="Arial"/>
                <w:sz w:val="18"/>
                <w:szCs w:val="18"/>
                <w:lang w:eastAsia="de-DE" w:bidi="pa-IN"/>
              </w:rPr>
              <w:t xml:space="preserve"> and in the </w:t>
            </w:r>
            <w:proofErr w:type="gramStart"/>
            <w:r>
              <w:rPr>
                <w:rFonts w:ascii="Arial" w:eastAsia="Times New Roman" w:hAnsi="Arial" w:cs="Arial"/>
                <w:sz w:val="18"/>
                <w:szCs w:val="18"/>
                <w:lang w:eastAsia="de-DE" w:bidi="pa-IN"/>
              </w:rPr>
              <w:t>buffer</w:t>
            </w:r>
            <w:proofErr w:type="gramEnd"/>
            <w:r>
              <w:rPr>
                <w:rFonts w:ascii="Arial" w:eastAsia="Times New Roman" w:hAnsi="Arial" w:cs="Arial"/>
                <w:sz w:val="18"/>
                <w:szCs w:val="18"/>
                <w:lang w:eastAsia="de-DE" w:bidi="pa-IN"/>
              </w:rPr>
              <w:t xml:space="preserve"> rates </w:t>
            </w:r>
            <w:r w:rsidR="00F13E8A">
              <w:rPr>
                <w:rFonts w:ascii="Arial" w:eastAsia="Times New Roman" w:hAnsi="Arial" w:cs="Arial"/>
                <w:sz w:val="18"/>
                <w:szCs w:val="18"/>
                <w:lang w:eastAsia="de-DE" w:bidi="pa-IN"/>
              </w:rPr>
              <w:t>given in point</w:t>
            </w:r>
            <w:r>
              <w:rPr>
                <w:rFonts w:ascii="Arial" w:eastAsia="Times New Roman" w:hAnsi="Arial" w:cs="Arial"/>
                <w:sz w:val="18"/>
                <w:szCs w:val="18"/>
                <w:lang w:eastAsia="de-DE" w:bidi="pa-IN"/>
              </w:rPr>
              <w:t xml:space="preserve"> 2.5 </w:t>
            </w:r>
            <w:r w:rsidR="00F13E8A">
              <w:rPr>
                <w:rFonts w:ascii="Arial" w:eastAsia="Times New Roman" w:hAnsi="Arial" w:cs="Arial"/>
                <w:sz w:val="18"/>
                <w:szCs w:val="18"/>
                <w:lang w:eastAsia="de-DE" w:bidi="pa-IN"/>
              </w:rPr>
              <w:t xml:space="preserve">as </w:t>
            </w:r>
            <w:r>
              <w:rPr>
                <w:rFonts w:ascii="Arial" w:eastAsia="Times New Roman" w:hAnsi="Arial" w:cs="Arial"/>
                <w:sz w:val="18"/>
                <w:szCs w:val="18"/>
                <w:lang w:eastAsia="de-DE" w:bidi="pa-IN"/>
              </w:rPr>
              <w:t>compared to the last notification, and provide an explanation, if applicable.</w:t>
            </w:r>
          </w:p>
          <w:tbl>
            <w:tblPr>
              <w:tblStyle w:val="PlainTable1"/>
              <w:tblW w:w="6297" w:type="dxa"/>
              <w:tblLook w:val="04A0" w:firstRow="1" w:lastRow="0" w:firstColumn="1" w:lastColumn="0" w:noHBand="0" w:noVBand="1"/>
            </w:tblPr>
            <w:tblGrid>
              <w:gridCol w:w="2184"/>
              <w:gridCol w:w="1028"/>
              <w:gridCol w:w="1143"/>
              <w:gridCol w:w="971"/>
              <w:gridCol w:w="971"/>
            </w:tblGrid>
            <w:tr w:rsidR="004A6B91" w:rsidRPr="00536CA0" w14:paraId="376E1DDB" w14:textId="023F2DB6" w:rsidTr="004A6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vMerge w:val="restart"/>
                </w:tcPr>
                <w:permEnd w:id="551693201"/>
                <w:p w14:paraId="4D01F108" w14:textId="77777777" w:rsidR="004A6B91" w:rsidRDefault="004A6B91" w:rsidP="008C2B9D">
                  <w:pPr>
                    <w:spacing w:after="100" w:line="288" w:lineRule="auto"/>
                    <w:jc w:val="center"/>
                    <w:rPr>
                      <w:rFonts w:ascii="Arial" w:eastAsia="Times New Roman" w:hAnsi="Arial" w:cs="Arial"/>
                      <w:sz w:val="14"/>
                      <w:szCs w:val="18"/>
                      <w:lang w:eastAsia="de-DE" w:bidi="pa-IN"/>
                    </w:rPr>
                  </w:pPr>
                  <w:r>
                    <w:rPr>
                      <w:rFonts w:ascii="Arial" w:eastAsia="Times New Roman" w:hAnsi="Arial" w:cs="Arial"/>
                      <w:sz w:val="14"/>
                      <w:szCs w:val="18"/>
                      <w:lang w:eastAsia="de-DE" w:bidi="pa-IN"/>
                    </w:rPr>
                    <w:t>Exposures</w:t>
                  </w:r>
                </w:p>
              </w:tc>
              <w:tc>
                <w:tcPr>
                  <w:tcW w:w="2595" w:type="dxa"/>
                  <w:gridSpan w:val="2"/>
                  <w:tcBorders>
                    <w:right w:val="single" w:sz="4" w:space="0" w:color="auto"/>
                  </w:tcBorders>
                  <w:vAlign w:val="center"/>
                </w:tcPr>
                <w:p w14:paraId="5E888BF5" w14:textId="1B9489A7" w:rsidR="004A6B91" w:rsidRPr="003C6C27" w:rsidRDefault="004A6B91" w:rsidP="008C2B9D">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Pr>
                      <w:rFonts w:ascii="Arial" w:eastAsia="Times New Roman" w:hAnsi="Arial" w:cs="Arial"/>
                      <w:sz w:val="14"/>
                      <w:szCs w:val="18"/>
                      <w:lang w:eastAsia="de-DE" w:bidi="pa-IN"/>
                    </w:rPr>
                    <w:t>New SyRB rate</w:t>
                  </w:r>
                </w:p>
              </w:tc>
              <w:tc>
                <w:tcPr>
                  <w:tcW w:w="1046" w:type="dxa"/>
                  <w:gridSpan w:val="2"/>
                  <w:tcBorders>
                    <w:left w:val="single" w:sz="4" w:space="0" w:color="auto"/>
                  </w:tcBorders>
                  <w:vAlign w:val="center"/>
                </w:tcPr>
                <w:p w14:paraId="4CC93FC9" w14:textId="61EA2575" w:rsidR="004A6B91" w:rsidRPr="003C6C27" w:rsidRDefault="004A6B91" w:rsidP="004A6B91">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4"/>
                      <w:szCs w:val="18"/>
                      <w:lang w:eastAsia="de-DE" w:bidi="pa-IN"/>
                    </w:rPr>
                  </w:pPr>
                  <w:r w:rsidRPr="004A6B91">
                    <w:rPr>
                      <w:rFonts w:ascii="Arial" w:eastAsia="Times New Roman" w:hAnsi="Arial" w:cs="Arial"/>
                      <w:sz w:val="14"/>
                      <w:szCs w:val="18"/>
                      <w:lang w:eastAsia="de-DE" w:bidi="pa-IN"/>
                    </w:rPr>
                    <w:t>Previous SyRB</w:t>
                  </w:r>
                  <w:r>
                    <w:rPr>
                      <w:rFonts w:ascii="Arial" w:eastAsia="Times New Roman" w:hAnsi="Arial" w:cs="Arial"/>
                      <w:sz w:val="14"/>
                      <w:szCs w:val="18"/>
                      <w:lang w:eastAsia="de-DE" w:bidi="pa-IN"/>
                    </w:rPr>
                    <w:t xml:space="preserve"> rate</w:t>
                  </w:r>
                </w:p>
              </w:tc>
            </w:tr>
            <w:tr w:rsidR="004A6B91" w:rsidRPr="00536CA0" w14:paraId="280C780C" w14:textId="54CAFFDB" w:rsidTr="004A6B9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56" w:type="dxa"/>
                  <w:vMerge/>
                </w:tcPr>
                <w:p w14:paraId="167C2AF6" w14:textId="77777777" w:rsidR="004A6B91" w:rsidRPr="00536CA0" w:rsidRDefault="004A6B91" w:rsidP="004A6B91">
                  <w:pPr>
                    <w:spacing w:after="100" w:line="288" w:lineRule="auto"/>
                    <w:jc w:val="center"/>
                    <w:rPr>
                      <w:rFonts w:ascii="Arial" w:eastAsia="Times New Roman" w:hAnsi="Arial" w:cs="Arial"/>
                      <w:sz w:val="14"/>
                      <w:szCs w:val="18"/>
                      <w:lang w:eastAsia="de-DE" w:bidi="pa-IN"/>
                    </w:rPr>
                  </w:pPr>
                </w:p>
              </w:tc>
              <w:tc>
                <w:tcPr>
                  <w:tcW w:w="1134" w:type="dxa"/>
                  <w:vAlign w:val="center"/>
                </w:tcPr>
                <w:p w14:paraId="3488CF06" w14:textId="414FF42F" w:rsidR="004A6B91" w:rsidRPr="0067702A"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8"/>
                      <w:lang w:eastAsia="de-DE" w:bidi="pa-IN"/>
                    </w:rPr>
                  </w:pPr>
                  <w:r w:rsidRPr="003164BB">
                    <w:rPr>
                      <w:rFonts w:ascii="Arial" w:eastAsia="Times New Roman" w:hAnsi="Arial" w:cs="Arial"/>
                      <w:b/>
                      <w:bCs/>
                      <w:sz w:val="14"/>
                      <w:szCs w:val="18"/>
                      <w:lang w:eastAsia="de-DE" w:bidi="pa-IN"/>
                    </w:rPr>
                    <w:t>All institutions</w:t>
                  </w:r>
                  <w:r>
                    <w:rPr>
                      <w:rFonts w:ascii="Arial" w:eastAsia="Times New Roman" w:hAnsi="Arial" w:cs="Arial"/>
                      <w:b/>
                      <w:bCs/>
                      <w:sz w:val="14"/>
                      <w:szCs w:val="18"/>
                      <w:lang w:eastAsia="de-DE" w:bidi="pa-IN"/>
                    </w:rPr>
                    <w:t xml:space="preserve"> </w:t>
                  </w:r>
                  <w:r w:rsidRPr="0067702A">
                    <w:rPr>
                      <w:rFonts w:ascii="Arial" w:eastAsia="Times New Roman" w:hAnsi="Arial" w:cs="Arial"/>
                      <w:sz w:val="14"/>
                      <w:szCs w:val="18"/>
                      <w:lang w:eastAsia="de-DE" w:bidi="pa-IN"/>
                    </w:rPr>
                    <w:t>(SyRB rate)</w:t>
                  </w:r>
                </w:p>
              </w:tc>
              <w:tc>
                <w:tcPr>
                  <w:tcW w:w="1461" w:type="dxa"/>
                  <w:tcBorders>
                    <w:right w:val="single" w:sz="4" w:space="0" w:color="auto"/>
                  </w:tcBorders>
                  <w:vAlign w:val="center"/>
                </w:tcPr>
                <w:p w14:paraId="7F7AE0BC" w14:textId="7EB33F83" w:rsidR="004A6B91" w:rsidRPr="0067702A"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8"/>
                      <w:lang w:eastAsia="de-DE" w:bidi="pa-IN"/>
                    </w:rPr>
                  </w:pPr>
                  <w:r w:rsidRPr="003164BB">
                    <w:rPr>
                      <w:rFonts w:ascii="Arial" w:eastAsia="Times New Roman" w:hAnsi="Arial" w:cs="Arial"/>
                      <w:b/>
                      <w:bCs/>
                      <w:sz w:val="14"/>
                      <w:szCs w:val="18"/>
                      <w:lang w:eastAsia="de-DE" w:bidi="pa-IN"/>
                    </w:rPr>
                    <w:t>Set of</w:t>
                  </w:r>
                  <w:r>
                    <w:rPr>
                      <w:rFonts w:ascii="Arial" w:eastAsia="Times New Roman" w:hAnsi="Arial" w:cs="Arial"/>
                      <w:b/>
                      <w:bCs/>
                      <w:sz w:val="14"/>
                      <w:szCs w:val="18"/>
                      <w:lang w:eastAsia="de-DE" w:bidi="pa-IN"/>
                    </w:rPr>
                    <w:t xml:space="preserve"> </w:t>
                  </w:r>
                  <w:r w:rsidRPr="003164BB">
                    <w:rPr>
                      <w:rFonts w:ascii="Arial" w:eastAsia="Times New Roman" w:hAnsi="Arial" w:cs="Arial"/>
                      <w:b/>
                      <w:bCs/>
                      <w:sz w:val="14"/>
                      <w:szCs w:val="18"/>
                      <w:lang w:eastAsia="de-DE" w:bidi="pa-IN"/>
                    </w:rPr>
                    <w:t>institutions</w:t>
                  </w:r>
                  <w:r>
                    <w:rPr>
                      <w:rFonts w:ascii="Arial" w:eastAsia="Times New Roman" w:hAnsi="Arial" w:cs="Arial"/>
                      <w:b/>
                      <w:bCs/>
                      <w:sz w:val="14"/>
                      <w:szCs w:val="18"/>
                      <w:lang w:eastAsia="de-DE" w:bidi="pa-IN"/>
                    </w:rPr>
                    <w:t xml:space="preserve"> </w:t>
                  </w:r>
                  <w:r w:rsidRPr="0067702A">
                    <w:rPr>
                      <w:rFonts w:ascii="Arial" w:eastAsia="Times New Roman" w:hAnsi="Arial" w:cs="Arial"/>
                      <w:sz w:val="14"/>
                      <w:szCs w:val="18"/>
                      <w:lang w:eastAsia="de-DE" w:bidi="pa-IN"/>
                    </w:rPr>
                    <w:t>(range of SyRB rates)</w:t>
                  </w:r>
                </w:p>
              </w:tc>
              <w:tc>
                <w:tcPr>
                  <w:tcW w:w="570" w:type="dxa"/>
                  <w:tcBorders>
                    <w:left w:val="single" w:sz="4" w:space="0" w:color="auto"/>
                  </w:tcBorders>
                  <w:vAlign w:val="center"/>
                </w:tcPr>
                <w:p w14:paraId="348E0E55" w14:textId="527E9A05" w:rsidR="004A6B91" w:rsidRPr="0067702A"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8"/>
                      <w:lang w:eastAsia="de-DE" w:bidi="pa-IN"/>
                    </w:rPr>
                  </w:pPr>
                  <w:r w:rsidRPr="003164BB">
                    <w:rPr>
                      <w:rFonts w:ascii="Arial" w:eastAsia="Times New Roman" w:hAnsi="Arial" w:cs="Arial"/>
                      <w:b/>
                      <w:bCs/>
                      <w:sz w:val="14"/>
                      <w:szCs w:val="18"/>
                      <w:lang w:eastAsia="de-DE" w:bidi="pa-IN"/>
                    </w:rPr>
                    <w:t>All institutions</w:t>
                  </w:r>
                  <w:r>
                    <w:rPr>
                      <w:rFonts w:ascii="Arial" w:eastAsia="Times New Roman" w:hAnsi="Arial" w:cs="Arial"/>
                      <w:b/>
                      <w:bCs/>
                      <w:sz w:val="14"/>
                      <w:szCs w:val="18"/>
                      <w:lang w:eastAsia="de-DE" w:bidi="pa-IN"/>
                    </w:rPr>
                    <w:t xml:space="preserve"> </w:t>
                  </w:r>
                  <w:r w:rsidRPr="0067702A">
                    <w:rPr>
                      <w:rFonts w:ascii="Arial" w:eastAsia="Times New Roman" w:hAnsi="Arial" w:cs="Arial"/>
                      <w:sz w:val="14"/>
                      <w:szCs w:val="18"/>
                      <w:lang w:eastAsia="de-DE" w:bidi="pa-IN"/>
                    </w:rPr>
                    <w:t>(SyRB rate)</w:t>
                  </w:r>
                </w:p>
              </w:tc>
              <w:tc>
                <w:tcPr>
                  <w:tcW w:w="476" w:type="dxa"/>
                  <w:tcBorders>
                    <w:left w:val="single" w:sz="4" w:space="0" w:color="auto"/>
                  </w:tcBorders>
                  <w:vAlign w:val="center"/>
                </w:tcPr>
                <w:p w14:paraId="0AC66A0D" w14:textId="5DE799E4" w:rsidR="004A6B91" w:rsidRPr="0067702A"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8"/>
                      <w:lang w:eastAsia="de-DE" w:bidi="pa-IN"/>
                    </w:rPr>
                  </w:pPr>
                  <w:r w:rsidRPr="003164BB">
                    <w:rPr>
                      <w:rFonts w:ascii="Arial" w:eastAsia="Times New Roman" w:hAnsi="Arial" w:cs="Arial"/>
                      <w:b/>
                      <w:bCs/>
                      <w:sz w:val="14"/>
                      <w:szCs w:val="18"/>
                      <w:lang w:eastAsia="de-DE" w:bidi="pa-IN"/>
                    </w:rPr>
                    <w:t>Set of</w:t>
                  </w:r>
                  <w:r>
                    <w:rPr>
                      <w:rFonts w:ascii="Arial" w:eastAsia="Times New Roman" w:hAnsi="Arial" w:cs="Arial"/>
                      <w:b/>
                      <w:bCs/>
                      <w:sz w:val="14"/>
                      <w:szCs w:val="18"/>
                      <w:lang w:eastAsia="de-DE" w:bidi="pa-IN"/>
                    </w:rPr>
                    <w:t xml:space="preserve"> </w:t>
                  </w:r>
                  <w:r w:rsidRPr="003164BB">
                    <w:rPr>
                      <w:rFonts w:ascii="Arial" w:eastAsia="Times New Roman" w:hAnsi="Arial" w:cs="Arial"/>
                      <w:b/>
                      <w:bCs/>
                      <w:sz w:val="14"/>
                      <w:szCs w:val="18"/>
                      <w:lang w:eastAsia="de-DE" w:bidi="pa-IN"/>
                    </w:rPr>
                    <w:t>institutions</w:t>
                  </w:r>
                  <w:r>
                    <w:rPr>
                      <w:rFonts w:ascii="Arial" w:eastAsia="Times New Roman" w:hAnsi="Arial" w:cs="Arial"/>
                      <w:b/>
                      <w:bCs/>
                      <w:sz w:val="14"/>
                      <w:szCs w:val="18"/>
                      <w:lang w:eastAsia="de-DE" w:bidi="pa-IN"/>
                    </w:rPr>
                    <w:t xml:space="preserve"> </w:t>
                  </w:r>
                  <w:r w:rsidRPr="0067702A">
                    <w:rPr>
                      <w:rFonts w:ascii="Arial" w:eastAsia="Times New Roman" w:hAnsi="Arial" w:cs="Arial"/>
                      <w:sz w:val="14"/>
                      <w:szCs w:val="18"/>
                      <w:lang w:eastAsia="de-DE" w:bidi="pa-IN"/>
                    </w:rPr>
                    <w:t>(range of SyRB rates)</w:t>
                  </w:r>
                </w:p>
              </w:tc>
            </w:tr>
            <w:tr w:rsidR="004A6B91" w:rsidRPr="00536CA0" w14:paraId="242D8355" w14:textId="183755AC" w:rsidTr="004A6B91">
              <w:tc>
                <w:tcPr>
                  <w:cnfStyle w:val="001000000000" w:firstRow="0" w:lastRow="0" w:firstColumn="1" w:lastColumn="0" w:oddVBand="0" w:evenVBand="0" w:oddHBand="0" w:evenHBand="0" w:firstRowFirstColumn="0" w:firstRowLastColumn="0" w:lastRowFirstColumn="0" w:lastRowLastColumn="0"/>
                  <w:tcW w:w="2656" w:type="dxa"/>
                  <w:vAlign w:val="center"/>
                </w:tcPr>
                <w:p w14:paraId="01661FA2" w14:textId="55D2A973" w:rsidR="004A6B91" w:rsidRPr="00C12DD5" w:rsidRDefault="004A6B91" w:rsidP="004A6B91">
                  <w:pPr>
                    <w:spacing w:after="100" w:line="288" w:lineRule="auto"/>
                    <w:rPr>
                      <w:rFonts w:ascii="Arial" w:eastAsia="Times New Roman" w:hAnsi="Arial" w:cs="Arial"/>
                      <w:b w:val="0"/>
                      <w:bCs w:val="0"/>
                      <w:sz w:val="14"/>
                      <w:szCs w:val="14"/>
                      <w:lang w:eastAsia="de-DE" w:bidi="pa-IN"/>
                    </w:rPr>
                  </w:pPr>
                  <w:permStart w:id="804209489" w:edGrp="everyone" w:colFirst="1" w:colLast="1"/>
                  <w:permStart w:id="1808997570" w:edGrp="everyone" w:colFirst="2" w:colLast="2"/>
                  <w:permStart w:id="1925074785" w:edGrp="everyone" w:colFirst="3" w:colLast="3"/>
                  <w:permStart w:id="1142834652" w:edGrp="everyone" w:colFirst="4" w:colLast="4"/>
                  <w:r w:rsidRPr="001C26AB">
                    <w:rPr>
                      <w:rFonts w:ascii="Arial" w:eastAsia="Times New Roman" w:hAnsi="Arial" w:cs="Arial"/>
                      <w:b w:val="0"/>
                      <w:bCs w:val="0"/>
                      <w:sz w:val="14"/>
                      <w:szCs w:val="14"/>
                      <w:lang w:eastAsia="de-DE" w:bidi="pa-IN"/>
                    </w:rPr>
                    <w:t xml:space="preserve">(a) </w:t>
                  </w:r>
                  <w:r w:rsidR="00F13E8A">
                    <w:rPr>
                      <w:rFonts w:ascii="Arial" w:eastAsia="Times New Roman" w:hAnsi="Arial" w:cs="Arial"/>
                      <w:b w:val="0"/>
                      <w:bCs w:val="0"/>
                      <w:sz w:val="14"/>
                      <w:szCs w:val="14"/>
                      <w:lang w:eastAsia="de-DE" w:bidi="pa-IN"/>
                    </w:rPr>
                    <w:t>A</w:t>
                  </w:r>
                  <w:r w:rsidRPr="001C26AB">
                    <w:rPr>
                      <w:rFonts w:ascii="Arial" w:eastAsia="Times New Roman" w:hAnsi="Arial" w:cs="Arial"/>
                      <w:b w:val="0"/>
                      <w:bCs w:val="0"/>
                      <w:sz w:val="14"/>
                      <w:szCs w:val="14"/>
                      <w:lang w:eastAsia="de-DE" w:bidi="pa-IN"/>
                    </w:rPr>
                    <w:t xml:space="preserve">ll exposures located in the Member State that </w:t>
                  </w:r>
                  <w:r w:rsidR="00F13E8A">
                    <w:rPr>
                      <w:rFonts w:ascii="Arial" w:eastAsia="Times New Roman" w:hAnsi="Arial" w:cs="Arial"/>
                      <w:b w:val="0"/>
                      <w:bCs w:val="0"/>
                      <w:sz w:val="14"/>
                      <w:szCs w:val="14"/>
                      <w:lang w:eastAsia="de-DE" w:bidi="pa-IN"/>
                    </w:rPr>
                    <w:t xml:space="preserve">is </w:t>
                  </w:r>
                  <w:r w:rsidRPr="001C26AB">
                    <w:rPr>
                      <w:rFonts w:ascii="Arial" w:eastAsia="Times New Roman" w:hAnsi="Arial" w:cs="Arial"/>
                      <w:b w:val="0"/>
                      <w:bCs w:val="0"/>
                      <w:sz w:val="14"/>
                      <w:szCs w:val="14"/>
                      <w:lang w:eastAsia="de-DE" w:bidi="pa-IN"/>
                    </w:rPr>
                    <w:t>set</w:t>
                  </w:r>
                  <w:r w:rsidR="00F13E8A">
                    <w:rPr>
                      <w:rFonts w:ascii="Arial" w:eastAsia="Times New Roman" w:hAnsi="Arial" w:cs="Arial"/>
                      <w:b w:val="0"/>
                      <w:bCs w:val="0"/>
                      <w:sz w:val="14"/>
                      <w:szCs w:val="14"/>
                      <w:lang w:eastAsia="de-DE" w:bidi="pa-IN"/>
                    </w:rPr>
                    <w:t>ting</w:t>
                  </w:r>
                  <w:r w:rsidRPr="001C26AB">
                    <w:rPr>
                      <w:rFonts w:ascii="Arial" w:eastAsia="Times New Roman" w:hAnsi="Arial" w:cs="Arial"/>
                      <w:b w:val="0"/>
                      <w:bCs w:val="0"/>
                      <w:sz w:val="14"/>
                      <w:szCs w:val="14"/>
                      <w:lang w:eastAsia="de-DE" w:bidi="pa-IN"/>
                    </w:rPr>
                    <w:t xml:space="preserve"> the buffer</w:t>
                  </w:r>
                </w:p>
              </w:tc>
              <w:tc>
                <w:tcPr>
                  <w:tcW w:w="1134" w:type="dxa"/>
                </w:tcPr>
                <w:p w14:paraId="45D830F7"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w:t>
                  </w:r>
                </w:p>
              </w:tc>
              <w:tc>
                <w:tcPr>
                  <w:tcW w:w="1461" w:type="dxa"/>
                  <w:tcBorders>
                    <w:right w:val="single" w:sz="4" w:space="0" w:color="auto"/>
                  </w:tcBorders>
                </w:tcPr>
                <w:p w14:paraId="11DB4688" w14:textId="4C2981C1"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0CAA2F41"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1DDE6B39"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permEnd w:id="804209489"/>
            <w:permEnd w:id="1808997570"/>
            <w:permEnd w:id="1925074785"/>
            <w:permEnd w:id="1142834652"/>
            <w:tr w:rsidR="004A6B91" w:rsidRPr="00536CA0" w14:paraId="7D75A5A9" w14:textId="5B00D2E1" w:rsidTr="004A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1" w:type="dxa"/>
                  <w:gridSpan w:val="3"/>
                  <w:tcBorders>
                    <w:right w:val="single" w:sz="4" w:space="0" w:color="auto"/>
                  </w:tcBorders>
                  <w:vAlign w:val="center"/>
                </w:tcPr>
                <w:p w14:paraId="01142900" w14:textId="64436CAE" w:rsidR="004A6B91" w:rsidRPr="00536CA0" w:rsidRDefault="004A6B91" w:rsidP="004A6B91">
                  <w:pPr>
                    <w:spacing w:after="100" w:line="288" w:lineRule="auto"/>
                    <w:rPr>
                      <w:rFonts w:ascii="Arial" w:eastAsia="Times New Roman" w:hAnsi="Arial" w:cs="Arial"/>
                      <w:sz w:val="12"/>
                      <w:szCs w:val="12"/>
                      <w:lang w:eastAsia="de-DE" w:bidi="pa-IN"/>
                    </w:rPr>
                  </w:pPr>
                  <w:r w:rsidRPr="0095039F">
                    <w:rPr>
                      <w:rFonts w:ascii="Arial" w:eastAsia="Times New Roman" w:hAnsi="Arial" w:cs="Arial"/>
                      <w:b w:val="0"/>
                      <w:bCs w:val="0"/>
                      <w:sz w:val="14"/>
                      <w:szCs w:val="14"/>
                      <w:lang w:eastAsia="de-DE" w:bidi="pa-IN"/>
                    </w:rPr>
                    <w:t>(b)</w:t>
                  </w:r>
                  <w:r w:rsidRPr="00AD3181">
                    <w:rPr>
                      <w:rFonts w:ascii="Arial" w:eastAsia="Times New Roman" w:hAnsi="Arial" w:cs="Arial"/>
                      <w:b w:val="0"/>
                      <w:bCs w:val="0"/>
                      <w:i/>
                      <w:iCs/>
                      <w:sz w:val="14"/>
                      <w:szCs w:val="14"/>
                      <w:lang w:eastAsia="de-DE" w:bidi="pa-IN"/>
                    </w:rPr>
                    <w:t xml:space="preserve"> </w:t>
                  </w:r>
                  <w:r w:rsidR="00F13E8A">
                    <w:rPr>
                      <w:rFonts w:ascii="Arial" w:eastAsia="Times New Roman" w:hAnsi="Arial" w:cs="Arial"/>
                      <w:b w:val="0"/>
                      <w:bCs w:val="0"/>
                      <w:i/>
                      <w:iCs/>
                      <w:sz w:val="14"/>
                      <w:szCs w:val="14"/>
                      <w:lang w:eastAsia="de-DE" w:bidi="pa-IN"/>
                    </w:rPr>
                    <w:t>T</w:t>
                  </w:r>
                  <w:r w:rsidRPr="00AD3181">
                    <w:rPr>
                      <w:rFonts w:ascii="Arial" w:eastAsia="Times New Roman" w:hAnsi="Arial" w:cs="Arial"/>
                      <w:b w:val="0"/>
                      <w:bCs w:val="0"/>
                      <w:i/>
                      <w:iCs/>
                      <w:sz w:val="14"/>
                      <w:szCs w:val="14"/>
                      <w:lang w:eastAsia="de-DE" w:bidi="pa-IN"/>
                    </w:rPr>
                    <w:t xml:space="preserve">he following sectoral exposures located in the Member State that </w:t>
                  </w:r>
                  <w:r w:rsidR="00F13E8A">
                    <w:rPr>
                      <w:rFonts w:ascii="Arial" w:eastAsia="Times New Roman" w:hAnsi="Arial" w:cs="Arial"/>
                      <w:b w:val="0"/>
                      <w:bCs w:val="0"/>
                      <w:i/>
                      <w:iCs/>
                      <w:sz w:val="14"/>
                      <w:szCs w:val="14"/>
                      <w:lang w:eastAsia="de-DE" w:bidi="pa-IN"/>
                    </w:rPr>
                    <w:t xml:space="preserve">is </w:t>
                  </w:r>
                  <w:r w:rsidRPr="00AD3181">
                    <w:rPr>
                      <w:rFonts w:ascii="Arial" w:eastAsia="Times New Roman" w:hAnsi="Arial" w:cs="Arial"/>
                      <w:b w:val="0"/>
                      <w:bCs w:val="0"/>
                      <w:i/>
                      <w:iCs/>
                      <w:sz w:val="14"/>
                      <w:szCs w:val="14"/>
                      <w:lang w:eastAsia="de-DE" w:bidi="pa-IN"/>
                    </w:rPr>
                    <w:t>set</w:t>
                  </w:r>
                  <w:r w:rsidR="00F13E8A">
                    <w:rPr>
                      <w:rFonts w:ascii="Arial" w:eastAsia="Times New Roman" w:hAnsi="Arial" w:cs="Arial"/>
                      <w:b w:val="0"/>
                      <w:bCs w:val="0"/>
                      <w:i/>
                      <w:iCs/>
                      <w:sz w:val="14"/>
                      <w:szCs w:val="14"/>
                      <w:lang w:eastAsia="de-DE" w:bidi="pa-IN"/>
                    </w:rPr>
                    <w:t>ting</w:t>
                  </w:r>
                  <w:r w:rsidRPr="00AD3181">
                    <w:rPr>
                      <w:rFonts w:ascii="Arial" w:eastAsia="Times New Roman" w:hAnsi="Arial" w:cs="Arial"/>
                      <w:b w:val="0"/>
                      <w:bCs w:val="0"/>
                      <w:i/>
                      <w:iCs/>
                      <w:sz w:val="14"/>
                      <w:szCs w:val="14"/>
                      <w:lang w:eastAsia="de-DE" w:bidi="pa-IN"/>
                    </w:rPr>
                    <w:t xml:space="preserve"> the buffer:</w:t>
                  </w:r>
                </w:p>
              </w:tc>
              <w:tc>
                <w:tcPr>
                  <w:tcW w:w="570" w:type="dxa"/>
                  <w:tcBorders>
                    <w:left w:val="single" w:sz="4" w:space="0" w:color="auto"/>
                  </w:tcBorders>
                  <w:vAlign w:val="center"/>
                </w:tcPr>
                <w:p w14:paraId="46E495A3" w14:textId="77777777" w:rsidR="004A6B91" w:rsidRPr="00536CA0" w:rsidRDefault="004A6B91" w:rsidP="004A6B9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2"/>
                      <w:szCs w:val="12"/>
                      <w:lang w:eastAsia="de-DE" w:bidi="pa-IN"/>
                    </w:rPr>
                  </w:pPr>
                </w:p>
              </w:tc>
              <w:tc>
                <w:tcPr>
                  <w:tcW w:w="476" w:type="dxa"/>
                  <w:tcBorders>
                    <w:left w:val="single" w:sz="4" w:space="0" w:color="auto"/>
                  </w:tcBorders>
                  <w:vAlign w:val="center"/>
                </w:tcPr>
                <w:p w14:paraId="49A6E83D" w14:textId="77777777" w:rsidR="004A6B91" w:rsidRPr="00536CA0" w:rsidRDefault="004A6B91" w:rsidP="004A6B91">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2"/>
                      <w:szCs w:val="12"/>
                      <w:lang w:eastAsia="de-DE" w:bidi="pa-IN"/>
                    </w:rPr>
                  </w:pPr>
                </w:p>
              </w:tc>
            </w:tr>
            <w:tr w:rsidR="004A6B91" w:rsidRPr="00536CA0" w14:paraId="7EDEA467" w14:textId="5F04D782" w:rsidTr="004A6B91">
              <w:tc>
                <w:tcPr>
                  <w:cnfStyle w:val="001000000000" w:firstRow="0" w:lastRow="0" w:firstColumn="1" w:lastColumn="0" w:oddVBand="0" w:evenVBand="0" w:oddHBand="0" w:evenHBand="0" w:firstRowFirstColumn="0" w:firstRowLastColumn="0" w:lastRowFirstColumn="0" w:lastRowLastColumn="0"/>
                  <w:tcW w:w="2656" w:type="dxa"/>
                  <w:vAlign w:val="center"/>
                </w:tcPr>
                <w:p w14:paraId="25613B3C" w14:textId="31F9D409" w:rsidR="004A6B91" w:rsidRPr="00C12DD5" w:rsidRDefault="004A6B91" w:rsidP="004A6B91">
                  <w:pPr>
                    <w:spacing w:after="100" w:line="288" w:lineRule="auto"/>
                    <w:rPr>
                      <w:rFonts w:ascii="Arial" w:eastAsia="Times New Roman" w:hAnsi="Arial" w:cs="Arial"/>
                      <w:b w:val="0"/>
                      <w:bCs w:val="0"/>
                      <w:sz w:val="14"/>
                      <w:szCs w:val="14"/>
                      <w:lang w:eastAsia="de-DE" w:bidi="pa-IN"/>
                    </w:rPr>
                  </w:pPr>
                  <w:permStart w:id="1007579508" w:edGrp="everyone" w:colFirst="1" w:colLast="1"/>
                  <w:permStart w:id="608052106" w:edGrp="everyone" w:colFirst="2" w:colLast="2"/>
                  <w:permStart w:id="1494753704" w:edGrp="everyone" w:colFirst="3" w:colLast="3"/>
                  <w:permStart w:id="1553671802" w:edGrp="everyone" w:colFirst="4" w:colLast="4"/>
                  <w:r w:rsidRPr="001C26AB">
                    <w:rPr>
                      <w:rFonts w:ascii="Arial" w:eastAsia="Times New Roman" w:hAnsi="Arial" w:cs="Arial"/>
                      <w:b w:val="0"/>
                      <w:bCs w:val="0"/>
                      <w:sz w:val="14"/>
                      <w:szCs w:val="14"/>
                      <w:lang w:eastAsia="de-DE" w:bidi="pa-IN"/>
                    </w:rPr>
                    <w:t>(</w:t>
                  </w:r>
                  <w:proofErr w:type="spellStart"/>
                  <w:r w:rsidRPr="001C26AB">
                    <w:rPr>
                      <w:rFonts w:ascii="Arial" w:eastAsia="Times New Roman" w:hAnsi="Arial" w:cs="Arial"/>
                      <w:b w:val="0"/>
                      <w:bCs w:val="0"/>
                      <w:sz w:val="14"/>
                      <w:szCs w:val="14"/>
                      <w:lang w:eastAsia="de-DE" w:bidi="pa-IN"/>
                    </w:rPr>
                    <w:t>i</w:t>
                  </w:r>
                  <w:proofErr w:type="spellEnd"/>
                  <w:r w:rsidRPr="001C26AB">
                    <w:rPr>
                      <w:rFonts w:ascii="Arial" w:eastAsia="Times New Roman" w:hAnsi="Arial" w:cs="Arial"/>
                      <w:b w:val="0"/>
                      <w:bCs w:val="0"/>
                      <w:sz w:val="14"/>
                      <w:szCs w:val="14"/>
                      <w:lang w:eastAsia="de-DE" w:bidi="pa-IN"/>
                    </w:rPr>
                    <w:t>) </w:t>
                  </w:r>
                  <w:r w:rsidR="00F13E8A">
                    <w:rPr>
                      <w:rFonts w:ascii="Arial" w:eastAsia="Times New Roman" w:hAnsi="Arial" w:cs="Arial"/>
                      <w:b w:val="0"/>
                      <w:bCs w:val="0"/>
                      <w:sz w:val="14"/>
                      <w:szCs w:val="14"/>
                      <w:lang w:eastAsia="de-DE" w:bidi="pa-IN"/>
                    </w:rPr>
                    <w:t>A</w:t>
                  </w:r>
                  <w:r w:rsidRPr="001C26AB">
                    <w:rPr>
                      <w:rFonts w:ascii="Arial" w:eastAsia="Times New Roman" w:hAnsi="Arial" w:cs="Arial"/>
                      <w:b w:val="0"/>
                      <w:bCs w:val="0"/>
                      <w:sz w:val="14"/>
                      <w:szCs w:val="14"/>
                      <w:lang w:eastAsia="de-DE" w:bidi="pa-IN"/>
                    </w:rPr>
                    <w:t xml:space="preserve">ll retail exposures to natural persons </w:t>
                  </w:r>
                  <w:r w:rsidR="00F13E8A">
                    <w:rPr>
                      <w:rFonts w:ascii="Arial" w:eastAsia="Times New Roman" w:hAnsi="Arial" w:cs="Arial"/>
                      <w:b w:val="0"/>
                      <w:bCs w:val="0"/>
                      <w:sz w:val="14"/>
                      <w:szCs w:val="14"/>
                      <w:lang w:eastAsia="de-DE" w:bidi="pa-IN"/>
                    </w:rPr>
                    <w:t>that</w:t>
                  </w:r>
                  <w:r w:rsidRPr="001C26AB">
                    <w:rPr>
                      <w:rFonts w:ascii="Arial" w:eastAsia="Times New Roman" w:hAnsi="Arial" w:cs="Arial"/>
                      <w:b w:val="0"/>
                      <w:bCs w:val="0"/>
                      <w:sz w:val="14"/>
                      <w:szCs w:val="14"/>
                      <w:lang w:eastAsia="de-DE" w:bidi="pa-IN"/>
                    </w:rPr>
                    <w:t xml:space="preserve"> are secured by residential property</w:t>
                  </w:r>
                </w:p>
              </w:tc>
              <w:tc>
                <w:tcPr>
                  <w:tcW w:w="1134" w:type="dxa"/>
                </w:tcPr>
                <w:p w14:paraId="1E2A2EF6"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825411">
                    <w:rPr>
                      <w:rFonts w:ascii="Arial" w:eastAsia="Times New Roman" w:hAnsi="Arial" w:cs="Arial"/>
                      <w:sz w:val="12"/>
                      <w:szCs w:val="12"/>
                      <w:lang w:eastAsia="de-DE" w:bidi="pa-IN"/>
                    </w:rPr>
                    <w:t>%</w:t>
                  </w:r>
                </w:p>
              </w:tc>
              <w:tc>
                <w:tcPr>
                  <w:tcW w:w="1461" w:type="dxa"/>
                  <w:tcBorders>
                    <w:right w:val="single" w:sz="4" w:space="0" w:color="auto"/>
                  </w:tcBorders>
                </w:tcPr>
                <w:p w14:paraId="535855C1" w14:textId="7F61FE79"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787BF0A0"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57CC7FFD"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4A6B91" w:rsidRPr="00536CA0" w14:paraId="206A2D5C" w14:textId="774552EC" w:rsidTr="004A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vAlign w:val="center"/>
                </w:tcPr>
                <w:p w14:paraId="3E55F4B6" w14:textId="18127486" w:rsidR="004A6B91" w:rsidRPr="00C12DD5" w:rsidRDefault="004A6B91" w:rsidP="004A6B91">
                  <w:pPr>
                    <w:spacing w:after="100" w:line="288" w:lineRule="auto"/>
                    <w:rPr>
                      <w:rFonts w:ascii="Arial" w:eastAsia="Times New Roman" w:hAnsi="Arial" w:cs="Arial"/>
                      <w:b w:val="0"/>
                      <w:bCs w:val="0"/>
                      <w:sz w:val="14"/>
                      <w:szCs w:val="14"/>
                      <w:lang w:eastAsia="de-DE" w:bidi="pa-IN"/>
                    </w:rPr>
                  </w:pPr>
                  <w:permStart w:id="1753219958" w:edGrp="everyone" w:colFirst="1" w:colLast="1"/>
                  <w:permStart w:id="176371481" w:edGrp="everyone" w:colFirst="2" w:colLast="2"/>
                  <w:permStart w:id="267155781" w:edGrp="everyone" w:colFirst="3" w:colLast="3"/>
                  <w:permStart w:id="1366716975" w:edGrp="everyone" w:colFirst="4" w:colLast="4"/>
                  <w:permEnd w:id="1007579508"/>
                  <w:permEnd w:id="608052106"/>
                  <w:permEnd w:id="1494753704"/>
                  <w:permEnd w:id="1553671802"/>
                  <w:r w:rsidRPr="001C26AB">
                    <w:rPr>
                      <w:rFonts w:ascii="Arial" w:eastAsia="Times New Roman" w:hAnsi="Arial" w:cs="Arial"/>
                      <w:b w:val="0"/>
                      <w:bCs w:val="0"/>
                      <w:sz w:val="14"/>
                      <w:szCs w:val="14"/>
                      <w:lang w:eastAsia="de-DE" w:bidi="pa-IN"/>
                    </w:rPr>
                    <w:t>(ii) </w:t>
                  </w:r>
                  <w:r w:rsidR="00F13E8A">
                    <w:rPr>
                      <w:rFonts w:ascii="Arial" w:eastAsia="Times New Roman" w:hAnsi="Arial" w:cs="Arial"/>
                      <w:b w:val="0"/>
                      <w:bCs w:val="0"/>
                      <w:sz w:val="14"/>
                      <w:szCs w:val="14"/>
                      <w:lang w:eastAsia="de-DE" w:bidi="pa-IN"/>
                    </w:rPr>
                    <w:t>A</w:t>
                  </w:r>
                  <w:r w:rsidRPr="001C26AB">
                    <w:rPr>
                      <w:rFonts w:ascii="Arial" w:eastAsia="Times New Roman" w:hAnsi="Arial" w:cs="Arial"/>
                      <w:b w:val="0"/>
                      <w:bCs w:val="0"/>
                      <w:sz w:val="14"/>
                      <w:szCs w:val="14"/>
                      <w:lang w:eastAsia="de-DE" w:bidi="pa-IN"/>
                    </w:rPr>
                    <w:t xml:space="preserve">ll exposures to legal persons </w:t>
                  </w:r>
                  <w:r w:rsidR="00F13E8A">
                    <w:rPr>
                      <w:rFonts w:ascii="Arial" w:eastAsia="Times New Roman" w:hAnsi="Arial" w:cs="Arial"/>
                      <w:b w:val="0"/>
                      <w:bCs w:val="0"/>
                      <w:sz w:val="14"/>
                      <w:szCs w:val="14"/>
                      <w:lang w:eastAsia="de-DE" w:bidi="pa-IN"/>
                    </w:rPr>
                    <w:t>that</w:t>
                  </w:r>
                  <w:r w:rsidRPr="001C26AB">
                    <w:rPr>
                      <w:rFonts w:ascii="Arial" w:eastAsia="Times New Roman" w:hAnsi="Arial" w:cs="Arial"/>
                      <w:b w:val="0"/>
                      <w:bCs w:val="0"/>
                      <w:sz w:val="14"/>
                      <w:szCs w:val="14"/>
                      <w:lang w:eastAsia="de-DE" w:bidi="pa-IN"/>
                    </w:rPr>
                    <w:t xml:space="preserve"> are secured by mortgages on commercial immovable property</w:t>
                  </w:r>
                </w:p>
              </w:tc>
              <w:tc>
                <w:tcPr>
                  <w:tcW w:w="1134" w:type="dxa"/>
                </w:tcPr>
                <w:p w14:paraId="0299B62C" w14:textId="77777777" w:rsidR="004A6B91" w:rsidRPr="00536CA0"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825411">
                    <w:rPr>
                      <w:rFonts w:ascii="Arial" w:eastAsia="Times New Roman" w:hAnsi="Arial" w:cs="Arial"/>
                      <w:sz w:val="12"/>
                      <w:szCs w:val="12"/>
                      <w:lang w:eastAsia="de-DE" w:bidi="pa-IN"/>
                    </w:rPr>
                    <w:t>%</w:t>
                  </w:r>
                </w:p>
              </w:tc>
              <w:tc>
                <w:tcPr>
                  <w:tcW w:w="1461" w:type="dxa"/>
                  <w:tcBorders>
                    <w:right w:val="single" w:sz="4" w:space="0" w:color="auto"/>
                  </w:tcBorders>
                </w:tcPr>
                <w:p w14:paraId="5DEE7778" w14:textId="72D65F5C" w:rsidR="004A6B91" w:rsidRPr="00536CA0"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6C316F60" w14:textId="77777777" w:rsidR="004A6B91" w:rsidRPr="00536CA0"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398B1D26" w14:textId="77777777" w:rsidR="004A6B91" w:rsidRPr="00536CA0"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4A6B91" w:rsidRPr="00536CA0" w14:paraId="63F14D00" w14:textId="6C44E780" w:rsidTr="004A6B91">
              <w:tc>
                <w:tcPr>
                  <w:cnfStyle w:val="001000000000" w:firstRow="0" w:lastRow="0" w:firstColumn="1" w:lastColumn="0" w:oddVBand="0" w:evenVBand="0" w:oddHBand="0" w:evenHBand="0" w:firstRowFirstColumn="0" w:firstRowLastColumn="0" w:lastRowFirstColumn="0" w:lastRowLastColumn="0"/>
                  <w:tcW w:w="2656" w:type="dxa"/>
                  <w:vAlign w:val="center"/>
                </w:tcPr>
                <w:p w14:paraId="245AE915" w14:textId="6EF992EF" w:rsidR="004A6B91" w:rsidRPr="001C26AB" w:rsidRDefault="004A6B91" w:rsidP="004A6B91">
                  <w:pPr>
                    <w:spacing w:after="100" w:line="288" w:lineRule="auto"/>
                    <w:rPr>
                      <w:rFonts w:ascii="Arial" w:eastAsia="Times New Roman" w:hAnsi="Arial" w:cs="Arial"/>
                      <w:b w:val="0"/>
                      <w:bCs w:val="0"/>
                      <w:sz w:val="14"/>
                      <w:szCs w:val="14"/>
                      <w:lang w:eastAsia="de-DE" w:bidi="pa-IN"/>
                    </w:rPr>
                  </w:pPr>
                  <w:permStart w:id="1872457774" w:edGrp="everyone" w:colFirst="1" w:colLast="1"/>
                  <w:permStart w:id="967330284" w:edGrp="everyone" w:colFirst="2" w:colLast="2"/>
                  <w:permStart w:id="142682591" w:edGrp="everyone" w:colFirst="3" w:colLast="3"/>
                  <w:permStart w:id="2066832820" w:edGrp="everyone" w:colFirst="4" w:colLast="4"/>
                  <w:permEnd w:id="1753219958"/>
                  <w:permEnd w:id="176371481"/>
                  <w:permEnd w:id="267155781"/>
                  <w:permEnd w:id="1366716975"/>
                  <w:r w:rsidRPr="001C26AB">
                    <w:rPr>
                      <w:rFonts w:ascii="Arial" w:eastAsia="Times New Roman" w:hAnsi="Arial" w:cs="Arial"/>
                      <w:b w:val="0"/>
                      <w:bCs w:val="0"/>
                      <w:sz w:val="14"/>
                      <w:szCs w:val="14"/>
                      <w:lang w:eastAsia="de-DE" w:bidi="pa-IN"/>
                    </w:rPr>
                    <w:t>(iii) </w:t>
                  </w:r>
                  <w:r w:rsidR="00F13E8A">
                    <w:rPr>
                      <w:rFonts w:ascii="Arial" w:eastAsia="Times New Roman" w:hAnsi="Arial" w:cs="Arial"/>
                      <w:b w:val="0"/>
                      <w:bCs w:val="0"/>
                      <w:sz w:val="14"/>
                      <w:szCs w:val="14"/>
                      <w:lang w:eastAsia="de-DE" w:bidi="pa-IN"/>
                    </w:rPr>
                    <w:t>A</w:t>
                  </w:r>
                  <w:r w:rsidRPr="001C26AB">
                    <w:rPr>
                      <w:rFonts w:ascii="Arial" w:eastAsia="Times New Roman" w:hAnsi="Arial" w:cs="Arial"/>
                      <w:b w:val="0"/>
                      <w:bCs w:val="0"/>
                      <w:sz w:val="14"/>
                      <w:szCs w:val="14"/>
                      <w:lang w:eastAsia="de-DE" w:bidi="pa-IN"/>
                    </w:rPr>
                    <w:t>ll exposures to legal persons excluding those specified in point (ii)</w:t>
                  </w:r>
                </w:p>
              </w:tc>
              <w:tc>
                <w:tcPr>
                  <w:tcW w:w="1134" w:type="dxa"/>
                </w:tcPr>
                <w:p w14:paraId="4EAC891E"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825411">
                    <w:rPr>
                      <w:rFonts w:ascii="Arial" w:eastAsia="Times New Roman" w:hAnsi="Arial" w:cs="Arial"/>
                      <w:sz w:val="12"/>
                      <w:szCs w:val="12"/>
                      <w:lang w:eastAsia="de-DE" w:bidi="pa-IN"/>
                    </w:rPr>
                    <w:t>%</w:t>
                  </w:r>
                </w:p>
              </w:tc>
              <w:tc>
                <w:tcPr>
                  <w:tcW w:w="1461" w:type="dxa"/>
                  <w:tcBorders>
                    <w:right w:val="single" w:sz="4" w:space="0" w:color="auto"/>
                  </w:tcBorders>
                </w:tcPr>
                <w:p w14:paraId="4C153078" w14:textId="3C886F1D"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285A4E62"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2A721429" w14:textId="77777777" w:rsidR="004A6B91" w:rsidRPr="00536CA0"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4A6B91" w:rsidRPr="00536CA0" w14:paraId="36129F97" w14:textId="74EE95EB" w:rsidTr="004A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vAlign w:val="center"/>
                </w:tcPr>
                <w:p w14:paraId="3B23D7EF" w14:textId="0B511016" w:rsidR="004A6B91" w:rsidRPr="001C26AB" w:rsidRDefault="004A6B91" w:rsidP="004A6B91">
                  <w:pPr>
                    <w:spacing w:after="100" w:line="288" w:lineRule="auto"/>
                    <w:rPr>
                      <w:rFonts w:ascii="Arial" w:eastAsia="Times New Roman" w:hAnsi="Arial" w:cs="Arial"/>
                      <w:b w:val="0"/>
                      <w:bCs w:val="0"/>
                      <w:sz w:val="14"/>
                      <w:szCs w:val="14"/>
                      <w:lang w:eastAsia="de-DE" w:bidi="pa-IN"/>
                    </w:rPr>
                  </w:pPr>
                  <w:permStart w:id="1658802383" w:edGrp="everyone" w:colFirst="1" w:colLast="1"/>
                  <w:permStart w:id="283862016" w:edGrp="everyone" w:colFirst="2" w:colLast="2"/>
                  <w:permStart w:id="176569704" w:edGrp="everyone" w:colFirst="3" w:colLast="3"/>
                  <w:permStart w:id="1993234020" w:edGrp="everyone" w:colFirst="4" w:colLast="4"/>
                  <w:permEnd w:id="1872457774"/>
                  <w:permEnd w:id="967330284"/>
                  <w:permEnd w:id="142682591"/>
                  <w:permEnd w:id="2066832820"/>
                  <w:r w:rsidRPr="001C26AB">
                    <w:rPr>
                      <w:rFonts w:ascii="Arial" w:eastAsia="Times New Roman" w:hAnsi="Arial" w:cs="Arial"/>
                      <w:b w:val="0"/>
                      <w:bCs w:val="0"/>
                      <w:sz w:val="14"/>
                      <w:szCs w:val="14"/>
                      <w:lang w:eastAsia="de-DE" w:bidi="pa-IN"/>
                    </w:rPr>
                    <w:lastRenderedPageBreak/>
                    <w:t>(iv) </w:t>
                  </w:r>
                  <w:r w:rsidR="00F13E8A">
                    <w:rPr>
                      <w:rFonts w:ascii="Arial" w:eastAsia="Times New Roman" w:hAnsi="Arial" w:cs="Arial"/>
                      <w:b w:val="0"/>
                      <w:bCs w:val="0"/>
                      <w:sz w:val="14"/>
                      <w:szCs w:val="14"/>
                      <w:lang w:eastAsia="de-DE" w:bidi="pa-IN"/>
                    </w:rPr>
                    <w:t>A</w:t>
                  </w:r>
                  <w:r w:rsidRPr="001C26AB">
                    <w:rPr>
                      <w:rFonts w:ascii="Arial" w:eastAsia="Times New Roman" w:hAnsi="Arial" w:cs="Arial"/>
                      <w:b w:val="0"/>
                      <w:bCs w:val="0"/>
                      <w:sz w:val="14"/>
                      <w:szCs w:val="14"/>
                      <w:lang w:eastAsia="de-DE" w:bidi="pa-IN"/>
                    </w:rPr>
                    <w:t>ll exposures to natural persons excluding those specified in point (i)</w:t>
                  </w:r>
                </w:p>
              </w:tc>
              <w:tc>
                <w:tcPr>
                  <w:tcW w:w="1134" w:type="dxa"/>
                </w:tcPr>
                <w:p w14:paraId="691FCAFB" w14:textId="77777777" w:rsidR="004A6B91" w:rsidRPr="00825411"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E1757F">
                    <w:rPr>
                      <w:rFonts w:ascii="Arial" w:eastAsia="Times New Roman" w:hAnsi="Arial" w:cs="Arial"/>
                      <w:sz w:val="12"/>
                      <w:szCs w:val="12"/>
                      <w:lang w:eastAsia="de-DE" w:bidi="pa-IN"/>
                    </w:rPr>
                    <w:t>%</w:t>
                  </w:r>
                </w:p>
              </w:tc>
              <w:tc>
                <w:tcPr>
                  <w:tcW w:w="1461" w:type="dxa"/>
                  <w:tcBorders>
                    <w:right w:val="single" w:sz="4" w:space="0" w:color="auto"/>
                  </w:tcBorders>
                </w:tcPr>
                <w:p w14:paraId="03BAF340" w14:textId="10E99944"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61336E24" w14:textId="77777777"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7FFA5AAB" w14:textId="77777777"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4A6B91" w:rsidRPr="00536CA0" w14:paraId="0C9AC0D1" w14:textId="18FAE146" w:rsidTr="004A6B91">
              <w:tc>
                <w:tcPr>
                  <w:cnfStyle w:val="001000000000" w:firstRow="0" w:lastRow="0" w:firstColumn="1" w:lastColumn="0" w:oddVBand="0" w:evenVBand="0" w:oddHBand="0" w:evenHBand="0" w:firstRowFirstColumn="0" w:firstRowLastColumn="0" w:lastRowFirstColumn="0" w:lastRowLastColumn="0"/>
                  <w:tcW w:w="2656" w:type="dxa"/>
                </w:tcPr>
                <w:p w14:paraId="03812652" w14:textId="3FE2C07C" w:rsidR="004A6B91" w:rsidRPr="001C26AB" w:rsidRDefault="004A6B91" w:rsidP="004A6B91">
                  <w:pPr>
                    <w:spacing w:after="100" w:line="288" w:lineRule="auto"/>
                    <w:rPr>
                      <w:rFonts w:ascii="Arial" w:eastAsia="Times New Roman" w:hAnsi="Arial" w:cs="Arial"/>
                      <w:sz w:val="14"/>
                      <w:szCs w:val="14"/>
                      <w:lang w:eastAsia="de-DE" w:bidi="pa-IN"/>
                    </w:rPr>
                  </w:pPr>
                  <w:permStart w:id="1838355990" w:edGrp="everyone" w:colFirst="1" w:colLast="1"/>
                  <w:permStart w:id="1366390803" w:edGrp="everyone" w:colFirst="2" w:colLast="2"/>
                  <w:permStart w:id="341580101" w:edGrp="everyone" w:colFirst="3" w:colLast="3"/>
                  <w:permStart w:id="721564038" w:edGrp="everyone" w:colFirst="4" w:colLast="4"/>
                  <w:permEnd w:id="1658802383"/>
                  <w:permEnd w:id="283862016"/>
                  <w:permEnd w:id="176569704"/>
                  <w:permEnd w:id="1993234020"/>
                  <w:r w:rsidRPr="00E53F13">
                    <w:rPr>
                      <w:rFonts w:ascii="Arial" w:eastAsia="Times New Roman" w:hAnsi="Arial" w:cs="Arial"/>
                      <w:b w:val="0"/>
                      <w:bCs w:val="0"/>
                      <w:sz w:val="14"/>
                      <w:szCs w:val="14"/>
                      <w:lang w:eastAsia="de-DE" w:bidi="pa-IN"/>
                    </w:rPr>
                    <w:t xml:space="preserve">(c) </w:t>
                  </w:r>
                  <w:r w:rsidR="00F13E8A">
                    <w:rPr>
                      <w:rFonts w:ascii="Arial" w:eastAsia="Times New Roman" w:hAnsi="Arial" w:cs="Arial"/>
                      <w:b w:val="0"/>
                      <w:bCs w:val="0"/>
                      <w:sz w:val="14"/>
                      <w:szCs w:val="14"/>
                      <w:lang w:eastAsia="de-DE" w:bidi="pa-IN"/>
                    </w:rPr>
                    <w:t>A</w:t>
                  </w:r>
                  <w:r w:rsidRPr="00E53F13">
                    <w:rPr>
                      <w:rFonts w:ascii="Arial" w:eastAsia="Times New Roman" w:hAnsi="Arial" w:cs="Arial"/>
                      <w:b w:val="0"/>
                      <w:bCs w:val="0"/>
                      <w:sz w:val="14"/>
                      <w:szCs w:val="14"/>
                      <w:lang w:eastAsia="de-DE" w:bidi="pa-IN"/>
                    </w:rPr>
                    <w:t>ll exposures located in other Member States</w:t>
                  </w:r>
                </w:p>
              </w:tc>
              <w:tc>
                <w:tcPr>
                  <w:tcW w:w="1134" w:type="dxa"/>
                </w:tcPr>
                <w:p w14:paraId="0CA7CFB0" w14:textId="77777777" w:rsidR="004A6B91" w:rsidRPr="00825411"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E1757F">
                    <w:rPr>
                      <w:rFonts w:ascii="Arial" w:eastAsia="Times New Roman" w:hAnsi="Arial" w:cs="Arial"/>
                      <w:sz w:val="12"/>
                      <w:szCs w:val="12"/>
                      <w:lang w:eastAsia="de-DE" w:bidi="pa-IN"/>
                    </w:rPr>
                    <w:t>%</w:t>
                  </w:r>
                </w:p>
              </w:tc>
              <w:tc>
                <w:tcPr>
                  <w:tcW w:w="1461" w:type="dxa"/>
                  <w:tcBorders>
                    <w:right w:val="single" w:sz="4" w:space="0" w:color="auto"/>
                  </w:tcBorders>
                </w:tcPr>
                <w:p w14:paraId="1CD759BF" w14:textId="3B5B99BD" w:rsidR="004A6B91" w:rsidRPr="002E7DD2"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53EEF41E" w14:textId="77777777" w:rsidR="004A6B91" w:rsidRPr="002E7DD2"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6BA10103" w14:textId="77777777" w:rsidR="004A6B91" w:rsidRPr="002E7DD2" w:rsidRDefault="004A6B91"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4A6B91" w:rsidRPr="00536CA0" w14:paraId="65796AFF" w14:textId="3FA93414" w:rsidTr="004A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27E3CFE5" w14:textId="78FF1A21" w:rsidR="004A6B91" w:rsidRPr="00E53F13" w:rsidRDefault="004A6B91" w:rsidP="004A6B91">
                  <w:pPr>
                    <w:spacing w:after="100" w:line="288" w:lineRule="auto"/>
                    <w:rPr>
                      <w:rFonts w:ascii="Arial" w:eastAsia="Times New Roman" w:hAnsi="Arial" w:cs="Arial"/>
                      <w:b w:val="0"/>
                      <w:bCs w:val="0"/>
                      <w:sz w:val="14"/>
                      <w:szCs w:val="14"/>
                      <w:lang w:eastAsia="de-DE" w:bidi="pa-IN"/>
                    </w:rPr>
                  </w:pPr>
                  <w:permStart w:id="501686194" w:edGrp="everyone" w:colFirst="1" w:colLast="1"/>
                  <w:permStart w:id="1343511029" w:edGrp="everyone" w:colFirst="2" w:colLast="2"/>
                  <w:permStart w:id="1384208274" w:edGrp="everyone" w:colFirst="3" w:colLast="3"/>
                  <w:permStart w:id="533682172" w:edGrp="everyone" w:colFirst="4" w:colLast="4"/>
                  <w:permEnd w:id="1838355990"/>
                  <w:permEnd w:id="1366390803"/>
                  <w:permEnd w:id="341580101"/>
                  <w:permEnd w:id="721564038"/>
                  <w:r w:rsidRPr="001C26AB">
                    <w:rPr>
                      <w:rFonts w:ascii="Arial" w:eastAsia="Times New Roman" w:hAnsi="Arial" w:cs="Arial"/>
                      <w:b w:val="0"/>
                      <w:bCs w:val="0"/>
                      <w:sz w:val="14"/>
                      <w:szCs w:val="14"/>
                      <w:lang w:eastAsia="de-DE" w:bidi="pa-IN"/>
                    </w:rPr>
                    <w:t xml:space="preserve">(e) </w:t>
                  </w:r>
                  <w:r w:rsidR="00F13E8A">
                    <w:rPr>
                      <w:rFonts w:ascii="Arial" w:eastAsia="Times New Roman" w:hAnsi="Arial" w:cs="Arial"/>
                      <w:b w:val="0"/>
                      <w:bCs w:val="0"/>
                      <w:sz w:val="14"/>
                      <w:szCs w:val="14"/>
                      <w:lang w:eastAsia="de-DE" w:bidi="pa-IN"/>
                    </w:rPr>
                    <w:t>E</w:t>
                  </w:r>
                  <w:r w:rsidRPr="001C26AB">
                    <w:rPr>
                      <w:rFonts w:ascii="Arial" w:eastAsia="Times New Roman" w:hAnsi="Arial" w:cs="Arial"/>
                      <w:b w:val="0"/>
                      <w:bCs w:val="0"/>
                      <w:sz w:val="14"/>
                      <w:szCs w:val="14"/>
                      <w:lang w:eastAsia="de-DE" w:bidi="pa-IN"/>
                    </w:rPr>
                    <w:t>xposures located in third countries</w:t>
                  </w:r>
                </w:p>
              </w:tc>
              <w:tc>
                <w:tcPr>
                  <w:tcW w:w="1134" w:type="dxa"/>
                </w:tcPr>
                <w:p w14:paraId="69AB3FFB" w14:textId="77777777" w:rsidR="004A6B91" w:rsidRPr="00825411"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E1757F">
                    <w:rPr>
                      <w:rFonts w:ascii="Arial" w:eastAsia="Times New Roman" w:hAnsi="Arial" w:cs="Arial"/>
                      <w:sz w:val="12"/>
                      <w:szCs w:val="12"/>
                      <w:lang w:eastAsia="de-DE" w:bidi="pa-IN"/>
                    </w:rPr>
                    <w:t>%</w:t>
                  </w:r>
                </w:p>
              </w:tc>
              <w:tc>
                <w:tcPr>
                  <w:tcW w:w="1461" w:type="dxa"/>
                  <w:tcBorders>
                    <w:right w:val="single" w:sz="4" w:space="0" w:color="auto"/>
                  </w:tcBorders>
                </w:tcPr>
                <w:p w14:paraId="69C27E6F" w14:textId="76FEA2DC"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268C366A" w14:textId="77777777"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593FB589" w14:textId="77777777"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permEnd w:id="501686194"/>
            <w:permEnd w:id="1343511029"/>
            <w:permEnd w:id="1384208274"/>
            <w:permEnd w:id="533682172"/>
            <w:tr w:rsidR="004A6B91" w:rsidRPr="00536CA0" w14:paraId="7B1FF042" w14:textId="2A9A6D73" w:rsidTr="004A6B91">
              <w:tc>
                <w:tcPr>
                  <w:cnfStyle w:val="001000000000" w:firstRow="0" w:lastRow="0" w:firstColumn="1" w:lastColumn="0" w:oddVBand="0" w:evenVBand="0" w:oddHBand="0" w:evenHBand="0" w:firstRowFirstColumn="0" w:firstRowLastColumn="0" w:lastRowFirstColumn="0" w:lastRowLastColumn="0"/>
                  <w:tcW w:w="5251" w:type="dxa"/>
                  <w:gridSpan w:val="3"/>
                  <w:tcBorders>
                    <w:right w:val="single" w:sz="4" w:space="0" w:color="auto"/>
                  </w:tcBorders>
                </w:tcPr>
                <w:p w14:paraId="7E0AB072" w14:textId="6D9A4FF5" w:rsidR="004A6B91" w:rsidRPr="00836801" w:rsidRDefault="004A6B91" w:rsidP="004A6B91">
                  <w:pPr>
                    <w:spacing w:after="100" w:line="288" w:lineRule="auto"/>
                    <w:rPr>
                      <w:rFonts w:ascii="Arial" w:eastAsia="Times New Roman" w:hAnsi="Arial" w:cs="Arial"/>
                      <w:i/>
                      <w:iCs/>
                      <w:sz w:val="12"/>
                      <w:szCs w:val="12"/>
                      <w:lang w:eastAsia="de-DE" w:bidi="pa-IN"/>
                    </w:rPr>
                  </w:pPr>
                  <w:r w:rsidRPr="002B590C">
                    <w:rPr>
                      <w:rFonts w:ascii="Arial" w:eastAsia="Times New Roman" w:hAnsi="Arial" w:cs="Arial"/>
                      <w:b w:val="0"/>
                      <w:bCs w:val="0"/>
                      <w:sz w:val="14"/>
                      <w:szCs w:val="14"/>
                      <w:lang w:eastAsia="de-DE" w:bidi="pa-IN"/>
                    </w:rPr>
                    <w:t>(f)</w:t>
                  </w:r>
                  <w:r w:rsidRPr="00836801">
                    <w:rPr>
                      <w:rFonts w:ascii="Arial" w:eastAsia="Times New Roman" w:hAnsi="Arial" w:cs="Arial"/>
                      <w:b w:val="0"/>
                      <w:bCs w:val="0"/>
                      <w:i/>
                      <w:iCs/>
                      <w:sz w:val="14"/>
                      <w:szCs w:val="14"/>
                      <w:lang w:eastAsia="de-DE" w:bidi="pa-IN"/>
                    </w:rPr>
                    <w:t xml:space="preserve"> </w:t>
                  </w:r>
                  <w:r w:rsidR="00F13E8A">
                    <w:rPr>
                      <w:rFonts w:ascii="Arial" w:eastAsia="Times New Roman" w:hAnsi="Arial" w:cs="Arial"/>
                      <w:b w:val="0"/>
                      <w:bCs w:val="0"/>
                      <w:i/>
                      <w:iCs/>
                      <w:sz w:val="14"/>
                      <w:szCs w:val="14"/>
                      <w:lang w:eastAsia="de-DE" w:bidi="pa-IN"/>
                    </w:rPr>
                    <w:t>S</w:t>
                  </w:r>
                  <w:r w:rsidRPr="00836801">
                    <w:rPr>
                      <w:rFonts w:ascii="Arial" w:eastAsia="Times New Roman" w:hAnsi="Arial" w:cs="Arial"/>
                      <w:b w:val="0"/>
                      <w:bCs w:val="0"/>
                      <w:i/>
                      <w:iCs/>
                      <w:sz w:val="14"/>
                      <w:szCs w:val="14"/>
                      <w:lang w:eastAsia="de-DE" w:bidi="pa-IN"/>
                    </w:rPr>
                    <w:t>ubsets of any of the</w:t>
                  </w:r>
                  <w:r>
                    <w:rPr>
                      <w:rFonts w:ascii="Arial" w:eastAsia="Times New Roman" w:hAnsi="Arial" w:cs="Arial"/>
                      <w:b w:val="0"/>
                      <w:bCs w:val="0"/>
                      <w:i/>
                      <w:iCs/>
                      <w:sz w:val="14"/>
                      <w:szCs w:val="14"/>
                      <w:lang w:eastAsia="de-DE" w:bidi="pa-IN"/>
                    </w:rPr>
                    <w:t xml:space="preserve"> sectoral</w:t>
                  </w:r>
                  <w:r w:rsidRPr="00836801">
                    <w:rPr>
                      <w:rFonts w:ascii="Arial" w:eastAsia="Times New Roman" w:hAnsi="Arial" w:cs="Arial"/>
                      <w:b w:val="0"/>
                      <w:bCs w:val="0"/>
                      <w:i/>
                      <w:iCs/>
                      <w:sz w:val="14"/>
                      <w:szCs w:val="14"/>
                      <w:lang w:eastAsia="de-DE" w:bidi="pa-IN"/>
                    </w:rPr>
                    <w:t xml:space="preserve"> exposure</w:t>
                  </w:r>
                  <w:r>
                    <w:rPr>
                      <w:rFonts w:ascii="Arial" w:eastAsia="Times New Roman" w:hAnsi="Arial" w:cs="Arial"/>
                      <w:b w:val="0"/>
                      <w:bCs w:val="0"/>
                      <w:i/>
                      <w:iCs/>
                      <w:sz w:val="14"/>
                      <w:szCs w:val="14"/>
                      <w:lang w:eastAsia="de-DE" w:bidi="pa-IN"/>
                    </w:rPr>
                    <w:t xml:space="preserve">s identified </w:t>
                  </w:r>
                  <w:r w:rsidRPr="00836801">
                    <w:rPr>
                      <w:rFonts w:ascii="Arial" w:eastAsia="Times New Roman" w:hAnsi="Arial" w:cs="Arial"/>
                      <w:b w:val="0"/>
                      <w:bCs w:val="0"/>
                      <w:i/>
                      <w:iCs/>
                      <w:sz w:val="14"/>
                      <w:szCs w:val="14"/>
                      <w:lang w:eastAsia="de-DE" w:bidi="pa-IN"/>
                    </w:rPr>
                    <w:t>in point (b):</w:t>
                  </w:r>
                </w:p>
              </w:tc>
              <w:tc>
                <w:tcPr>
                  <w:tcW w:w="570" w:type="dxa"/>
                  <w:tcBorders>
                    <w:left w:val="single" w:sz="4" w:space="0" w:color="auto"/>
                  </w:tcBorders>
                </w:tcPr>
                <w:p w14:paraId="02476EF6" w14:textId="77777777" w:rsidR="004A6B91" w:rsidRPr="00836801" w:rsidRDefault="004A6B91" w:rsidP="004A6B9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 w:val="12"/>
                      <w:szCs w:val="12"/>
                      <w:lang w:eastAsia="de-DE" w:bidi="pa-IN"/>
                    </w:rPr>
                  </w:pPr>
                </w:p>
              </w:tc>
              <w:tc>
                <w:tcPr>
                  <w:tcW w:w="476" w:type="dxa"/>
                  <w:tcBorders>
                    <w:left w:val="single" w:sz="4" w:space="0" w:color="auto"/>
                  </w:tcBorders>
                </w:tcPr>
                <w:p w14:paraId="016599B7" w14:textId="77777777" w:rsidR="004A6B91" w:rsidRPr="00836801" w:rsidRDefault="004A6B91" w:rsidP="004A6B91">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z w:val="12"/>
                      <w:szCs w:val="12"/>
                      <w:lang w:eastAsia="de-DE" w:bidi="pa-IN"/>
                    </w:rPr>
                  </w:pPr>
                </w:p>
              </w:tc>
            </w:tr>
            <w:tr w:rsidR="004A6B91" w:rsidRPr="00536CA0" w14:paraId="6E4ABCD2" w14:textId="471705E2" w:rsidTr="004A6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Pr>
                <w:p w14:paraId="13511515" w14:textId="75E9BE36" w:rsidR="004A6B91" w:rsidRPr="00E1757F" w:rsidRDefault="004A6B91" w:rsidP="004A6B91">
                  <w:pPr>
                    <w:spacing w:after="100" w:line="288" w:lineRule="auto"/>
                    <w:rPr>
                      <w:rFonts w:ascii="Arial" w:eastAsia="Times New Roman" w:hAnsi="Arial" w:cs="Arial"/>
                      <w:b w:val="0"/>
                      <w:bCs w:val="0"/>
                      <w:sz w:val="14"/>
                      <w:szCs w:val="14"/>
                      <w:lang w:eastAsia="de-DE" w:bidi="pa-IN"/>
                    </w:rPr>
                  </w:pPr>
                  <w:permStart w:id="264795087" w:edGrp="everyone" w:colFirst="0" w:colLast="0"/>
                  <w:permStart w:id="1347949063" w:edGrp="everyone" w:colFirst="1" w:colLast="1"/>
                  <w:permStart w:id="1045723522" w:edGrp="everyone" w:colFirst="2" w:colLast="2"/>
                  <w:permStart w:id="1410950282" w:edGrp="everyone" w:colFirst="3" w:colLast="3"/>
                  <w:permStart w:id="62225205" w:edGrp="everyone" w:colFirst="4" w:colLast="4"/>
                  <w:r w:rsidRPr="001C26AB">
                    <w:rPr>
                      <w:rFonts w:ascii="Arial" w:eastAsia="Times New Roman" w:hAnsi="Arial" w:cs="Arial"/>
                      <w:b w:val="0"/>
                      <w:bCs w:val="0"/>
                      <w:sz w:val="14"/>
                      <w:szCs w:val="14"/>
                      <w:lang w:eastAsia="de-DE" w:bidi="pa-IN"/>
                    </w:rPr>
                    <w:t>(</w:t>
                  </w:r>
                  <w:proofErr w:type="spellStart"/>
                  <w:r w:rsidRPr="001C26AB">
                    <w:rPr>
                      <w:rFonts w:ascii="Arial" w:eastAsia="Times New Roman" w:hAnsi="Arial" w:cs="Arial"/>
                      <w:b w:val="0"/>
                      <w:bCs w:val="0"/>
                      <w:sz w:val="14"/>
                      <w:szCs w:val="14"/>
                      <w:lang w:eastAsia="de-DE" w:bidi="pa-IN"/>
                    </w:rPr>
                    <w:t>i</w:t>
                  </w:r>
                  <w:proofErr w:type="spellEnd"/>
                  <w:r w:rsidRPr="001C26AB">
                    <w:rPr>
                      <w:rFonts w:ascii="Arial" w:eastAsia="Times New Roman" w:hAnsi="Arial" w:cs="Arial"/>
                      <w:b w:val="0"/>
                      <w:bCs w:val="0"/>
                      <w:sz w:val="14"/>
                      <w:szCs w:val="14"/>
                      <w:lang w:eastAsia="de-DE" w:bidi="pa-IN"/>
                    </w:rPr>
                    <w:t xml:space="preserve">) Please specify </w:t>
                  </w:r>
                  <w:r w:rsidR="00F13E8A">
                    <w:rPr>
                      <w:rFonts w:ascii="Arial" w:eastAsia="Times New Roman" w:hAnsi="Arial" w:cs="Arial"/>
                      <w:b w:val="0"/>
                      <w:bCs w:val="0"/>
                      <w:sz w:val="14"/>
                      <w:szCs w:val="14"/>
                      <w:lang w:eastAsia="de-DE" w:bidi="pa-IN"/>
                    </w:rPr>
                    <w:t xml:space="preserve">the </w:t>
                  </w:r>
                  <w:r w:rsidRPr="001C26AB">
                    <w:rPr>
                      <w:rFonts w:ascii="Arial" w:eastAsia="Times New Roman" w:hAnsi="Arial" w:cs="Arial"/>
                      <w:b w:val="0"/>
                      <w:bCs w:val="0"/>
                      <w:sz w:val="14"/>
                      <w:szCs w:val="14"/>
                      <w:lang w:eastAsia="de-DE" w:bidi="pa-IN"/>
                    </w:rPr>
                    <w:t>subset [Dimension/subdimensions]</w:t>
                  </w:r>
                </w:p>
              </w:tc>
              <w:tc>
                <w:tcPr>
                  <w:tcW w:w="1134" w:type="dxa"/>
                </w:tcPr>
                <w:p w14:paraId="28A278E8" w14:textId="77777777" w:rsidR="004A6B91" w:rsidRPr="00825411"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E1757F">
                    <w:rPr>
                      <w:rFonts w:ascii="Arial" w:eastAsia="Times New Roman" w:hAnsi="Arial" w:cs="Arial"/>
                      <w:sz w:val="12"/>
                      <w:szCs w:val="12"/>
                      <w:lang w:eastAsia="de-DE" w:bidi="pa-IN"/>
                    </w:rPr>
                    <w:t>%</w:t>
                  </w:r>
                </w:p>
              </w:tc>
              <w:tc>
                <w:tcPr>
                  <w:tcW w:w="1461" w:type="dxa"/>
                  <w:tcBorders>
                    <w:right w:val="single" w:sz="4" w:space="0" w:color="auto"/>
                  </w:tcBorders>
                </w:tcPr>
                <w:p w14:paraId="7C05318C" w14:textId="15783A42"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Pr>
                      <w:rFonts w:ascii="Arial" w:eastAsia="Times New Roman" w:hAnsi="Arial" w:cs="Arial"/>
                      <w:sz w:val="12"/>
                      <w:szCs w:val="12"/>
                      <w:lang w:eastAsia="de-DE" w:bidi="pa-IN"/>
                    </w:rPr>
                    <w:t xml:space="preserve">% - </w:t>
                  </w:r>
                  <w:r w:rsidRPr="002E7DD2">
                    <w:rPr>
                      <w:rFonts w:ascii="Arial" w:eastAsia="Times New Roman" w:hAnsi="Arial" w:cs="Arial"/>
                      <w:sz w:val="12"/>
                      <w:szCs w:val="12"/>
                      <w:lang w:eastAsia="de-DE" w:bidi="pa-IN"/>
                    </w:rPr>
                    <w:t>%</w:t>
                  </w:r>
                </w:p>
              </w:tc>
              <w:tc>
                <w:tcPr>
                  <w:tcW w:w="570" w:type="dxa"/>
                  <w:tcBorders>
                    <w:left w:val="single" w:sz="4" w:space="0" w:color="auto"/>
                  </w:tcBorders>
                </w:tcPr>
                <w:p w14:paraId="6827CB5A" w14:textId="77777777" w:rsidR="004A6B91" w:rsidRPr="004A6B91"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476" w:type="dxa"/>
                  <w:tcBorders>
                    <w:left w:val="single" w:sz="4" w:space="0" w:color="auto"/>
                  </w:tcBorders>
                </w:tcPr>
                <w:p w14:paraId="59497B14" w14:textId="77777777" w:rsidR="004A6B91" w:rsidRPr="002E7DD2" w:rsidRDefault="004A6B91"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bl>
          <w:p w14:paraId="7B6F9393" w14:textId="2CA0ED7E" w:rsidR="0067702A" w:rsidRDefault="008C2B9D" w:rsidP="00CE44D6">
            <w:pPr>
              <w:spacing w:before="120" w:after="120"/>
              <w:rPr>
                <w:rFonts w:ascii="Arial" w:eastAsia="Times New Roman" w:hAnsi="Arial" w:cs="Arial"/>
                <w:sz w:val="18"/>
                <w:szCs w:val="18"/>
                <w:lang w:eastAsia="de-DE" w:bidi="pa-IN"/>
              </w:rPr>
            </w:pPr>
            <w:permStart w:id="2064803285" w:edGrp="everyone"/>
            <w:permEnd w:id="264795087"/>
            <w:permEnd w:id="1347949063"/>
            <w:permEnd w:id="1045723522"/>
            <w:permEnd w:id="1410950282"/>
            <w:permEnd w:id="62225205"/>
            <w:r>
              <w:rPr>
                <w:rFonts w:ascii="Arial" w:eastAsia="Times New Roman" w:hAnsi="Arial" w:cs="Arial"/>
                <w:sz w:val="18"/>
                <w:szCs w:val="18"/>
                <w:lang w:eastAsia="de-DE" w:bidi="pa-IN"/>
              </w:rPr>
              <w:t xml:space="preserve">If </w:t>
            </w:r>
            <w:r w:rsidR="00F33DF5">
              <w:rPr>
                <w:rFonts w:ascii="Arial" w:eastAsia="Times New Roman" w:hAnsi="Arial" w:cs="Arial"/>
                <w:sz w:val="18"/>
                <w:szCs w:val="18"/>
                <w:lang w:eastAsia="de-DE" w:bidi="pa-IN"/>
              </w:rPr>
              <w:t xml:space="preserve">different buffer requirements apply to different </w:t>
            </w:r>
            <w:r w:rsidR="00F33DF5" w:rsidRPr="00BC7485">
              <w:rPr>
                <w:rFonts w:ascii="Arial" w:eastAsia="Times New Roman" w:hAnsi="Arial" w:cs="Arial"/>
                <w:sz w:val="18"/>
                <w:szCs w:val="18"/>
                <w:lang w:eastAsia="de-DE" w:bidi="pa-IN"/>
              </w:rPr>
              <w:t xml:space="preserve">subsets of </w:t>
            </w:r>
            <w:r w:rsidR="00F33DF5">
              <w:rPr>
                <w:rFonts w:ascii="Arial" w:eastAsia="Times New Roman" w:hAnsi="Arial" w:cs="Arial"/>
                <w:sz w:val="18"/>
                <w:szCs w:val="18"/>
                <w:lang w:eastAsia="de-DE" w:bidi="pa-IN"/>
              </w:rPr>
              <w:t xml:space="preserve">institutions, please specify for each institution mentioned under 2.1. </w:t>
            </w:r>
          </w:p>
          <w:tbl>
            <w:tblPr>
              <w:tblStyle w:val="PlainTable1"/>
              <w:tblW w:w="6297" w:type="dxa"/>
              <w:tblLook w:val="04A0" w:firstRow="1" w:lastRow="0" w:firstColumn="1" w:lastColumn="0" w:noHBand="0" w:noVBand="1"/>
            </w:tblPr>
            <w:tblGrid>
              <w:gridCol w:w="1157"/>
              <w:gridCol w:w="1363"/>
              <w:gridCol w:w="1202"/>
              <w:gridCol w:w="1127"/>
              <w:gridCol w:w="1448"/>
            </w:tblGrid>
            <w:tr w:rsidR="00BB0556" w14:paraId="1C81F969" w14:textId="77777777" w:rsidTr="00453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7" w:type="dxa"/>
                  <w:gridSpan w:val="5"/>
                </w:tcPr>
                <w:permEnd w:id="2064803285"/>
                <w:p w14:paraId="23AF70AA" w14:textId="4C598819" w:rsidR="00BB0556" w:rsidRDefault="00BB0556" w:rsidP="00CE44D6">
                  <w:pPr>
                    <w:spacing w:after="100" w:line="288" w:lineRule="auto"/>
                    <w:jc w:val="center"/>
                    <w:rPr>
                      <w:rFonts w:ascii="Arial" w:eastAsia="Times New Roman" w:hAnsi="Arial" w:cs="Arial"/>
                      <w:sz w:val="14"/>
                      <w:szCs w:val="18"/>
                      <w:lang w:eastAsia="de-DE" w:bidi="pa-IN"/>
                    </w:rPr>
                  </w:pPr>
                  <w:r>
                    <w:rPr>
                      <w:rFonts w:ascii="Arial" w:eastAsia="Times New Roman" w:hAnsi="Arial" w:cs="Arial"/>
                      <w:sz w:val="14"/>
                      <w:szCs w:val="18"/>
                      <w:lang w:eastAsia="de-DE" w:bidi="pa-IN"/>
                    </w:rPr>
                    <w:t>Set of institutions</w:t>
                  </w:r>
                </w:p>
              </w:tc>
            </w:tr>
            <w:tr w:rsidR="007F6ED6" w14:paraId="4C0DEDD9" w14:textId="60DE212F" w:rsidTr="00E3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1720BEBB" w14:textId="38D6F54B" w:rsidR="007F6ED6" w:rsidRPr="00536CA0" w:rsidRDefault="007F6ED6" w:rsidP="00CE44D6">
                  <w:pPr>
                    <w:spacing w:after="100" w:line="288" w:lineRule="auto"/>
                    <w:jc w:val="center"/>
                    <w:rPr>
                      <w:rFonts w:ascii="Arial" w:eastAsia="Times New Roman" w:hAnsi="Arial" w:cs="Arial"/>
                      <w:sz w:val="14"/>
                      <w:szCs w:val="18"/>
                      <w:lang w:eastAsia="de-DE" w:bidi="pa-IN"/>
                    </w:rPr>
                  </w:pPr>
                  <w:r>
                    <w:rPr>
                      <w:rFonts w:ascii="Arial" w:eastAsia="Times New Roman" w:hAnsi="Arial" w:cs="Arial"/>
                      <w:sz w:val="14"/>
                      <w:szCs w:val="18"/>
                      <w:lang w:eastAsia="de-DE" w:bidi="pa-IN"/>
                    </w:rPr>
                    <w:t>Exposures</w:t>
                  </w:r>
                </w:p>
              </w:tc>
              <w:tc>
                <w:tcPr>
                  <w:tcW w:w="1363" w:type="dxa"/>
                </w:tcPr>
                <w:p w14:paraId="24C7084C" w14:textId="685EC7B8" w:rsidR="007F6ED6" w:rsidRPr="00E326CD" w:rsidRDefault="007F6E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8"/>
                      <w:lang w:eastAsia="de-DE" w:bidi="pa-IN"/>
                    </w:rPr>
                  </w:pPr>
                  <w:r w:rsidRPr="00E326CD">
                    <w:rPr>
                      <w:rFonts w:ascii="Arial" w:eastAsia="Times New Roman" w:hAnsi="Arial" w:cs="Arial"/>
                      <w:b/>
                      <w:bCs/>
                      <w:sz w:val="14"/>
                      <w:szCs w:val="18"/>
                      <w:lang w:eastAsia="de-DE" w:bidi="pa-IN"/>
                    </w:rPr>
                    <w:t>Name of institution</w:t>
                  </w:r>
                </w:p>
              </w:tc>
              <w:tc>
                <w:tcPr>
                  <w:tcW w:w="1202" w:type="dxa"/>
                </w:tcPr>
                <w:p w14:paraId="41E12785" w14:textId="7B83685D" w:rsidR="007F6ED6" w:rsidRPr="008205A0" w:rsidRDefault="007F6E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8"/>
                      <w:lang w:eastAsia="de-DE" w:bidi="pa-IN"/>
                    </w:rPr>
                  </w:pPr>
                  <w:r>
                    <w:rPr>
                      <w:rFonts w:ascii="Arial" w:eastAsia="Times New Roman" w:hAnsi="Arial" w:cs="Arial"/>
                      <w:b/>
                      <w:bCs/>
                      <w:sz w:val="14"/>
                      <w:szCs w:val="18"/>
                      <w:lang w:eastAsia="de-DE" w:bidi="pa-IN"/>
                    </w:rPr>
                    <w:t>LEI code</w:t>
                  </w:r>
                </w:p>
              </w:tc>
              <w:tc>
                <w:tcPr>
                  <w:tcW w:w="1127" w:type="dxa"/>
                  <w:tcBorders>
                    <w:right w:val="single" w:sz="4" w:space="0" w:color="auto"/>
                  </w:tcBorders>
                </w:tcPr>
                <w:p w14:paraId="0296132C" w14:textId="284B0C15" w:rsidR="007F6ED6" w:rsidRPr="008205A0" w:rsidRDefault="007F6E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8"/>
                      <w:lang w:eastAsia="de-DE" w:bidi="pa-IN"/>
                    </w:rPr>
                  </w:pPr>
                  <w:r>
                    <w:rPr>
                      <w:rFonts w:ascii="Arial" w:eastAsia="Times New Roman" w:hAnsi="Arial" w:cs="Arial"/>
                      <w:b/>
                      <w:bCs/>
                      <w:sz w:val="14"/>
                      <w:szCs w:val="18"/>
                      <w:lang w:eastAsia="de-DE" w:bidi="pa-IN"/>
                    </w:rPr>
                    <w:t>New SyRB rate</w:t>
                  </w:r>
                </w:p>
              </w:tc>
              <w:tc>
                <w:tcPr>
                  <w:tcW w:w="1448" w:type="dxa"/>
                  <w:tcBorders>
                    <w:left w:val="single" w:sz="4" w:space="0" w:color="auto"/>
                  </w:tcBorders>
                </w:tcPr>
                <w:p w14:paraId="44AC0175" w14:textId="02F15F45" w:rsidR="007F6ED6" w:rsidRPr="008205A0" w:rsidRDefault="007F6E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8"/>
                      <w:lang w:eastAsia="de-DE" w:bidi="pa-IN"/>
                    </w:rPr>
                  </w:pPr>
                  <w:r>
                    <w:rPr>
                      <w:rFonts w:ascii="Arial" w:eastAsia="Times New Roman" w:hAnsi="Arial" w:cs="Arial"/>
                      <w:b/>
                      <w:bCs/>
                      <w:sz w:val="14"/>
                      <w:szCs w:val="18"/>
                      <w:lang w:eastAsia="de-DE" w:bidi="pa-IN"/>
                    </w:rPr>
                    <w:t>Previous SyRB rate</w:t>
                  </w:r>
                </w:p>
              </w:tc>
            </w:tr>
            <w:tr w:rsidR="007F6ED6" w:rsidRPr="00536CA0" w14:paraId="4A238F5B" w14:textId="50374583" w:rsidTr="00E326CD">
              <w:tc>
                <w:tcPr>
                  <w:cnfStyle w:val="001000000000" w:firstRow="0" w:lastRow="0" w:firstColumn="1" w:lastColumn="0" w:oddVBand="0" w:evenVBand="0" w:oddHBand="0" w:evenHBand="0" w:firstRowFirstColumn="0" w:firstRowLastColumn="0" w:lastRowFirstColumn="0" w:lastRowLastColumn="0"/>
                  <w:tcW w:w="1157" w:type="dxa"/>
                </w:tcPr>
                <w:p w14:paraId="1A8CDA00" w14:textId="77777777" w:rsidR="007F6ED6" w:rsidRPr="00C12DD5" w:rsidRDefault="007F6ED6" w:rsidP="00281C5B">
                  <w:pPr>
                    <w:spacing w:after="100" w:line="288" w:lineRule="auto"/>
                    <w:rPr>
                      <w:rFonts w:ascii="Arial" w:eastAsia="Times New Roman" w:hAnsi="Arial" w:cs="Arial"/>
                      <w:b w:val="0"/>
                      <w:bCs w:val="0"/>
                      <w:sz w:val="14"/>
                      <w:szCs w:val="14"/>
                      <w:lang w:eastAsia="de-DE" w:bidi="pa-IN"/>
                    </w:rPr>
                  </w:pPr>
                  <w:permStart w:id="1663714597" w:edGrp="everyone" w:colFirst="0" w:colLast="0"/>
                  <w:permStart w:id="1231621552" w:edGrp="everyone" w:colFirst="1" w:colLast="1"/>
                  <w:permStart w:id="1556551806" w:edGrp="everyone" w:colFirst="2" w:colLast="2"/>
                  <w:permStart w:id="88019451" w:edGrp="everyone" w:colFirst="3" w:colLast="3"/>
                  <w:permStart w:id="1512602934" w:edGrp="everyone" w:colFirst="4" w:colLast="4"/>
                </w:p>
              </w:tc>
              <w:tc>
                <w:tcPr>
                  <w:tcW w:w="1363" w:type="dxa"/>
                </w:tcPr>
                <w:p w14:paraId="6A004BBB" w14:textId="5E41BA17" w:rsidR="007F6ED6" w:rsidRPr="00C12DD5" w:rsidRDefault="007F6ED6" w:rsidP="00281C5B">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de-DE" w:bidi="pa-IN"/>
                    </w:rPr>
                  </w:pPr>
                </w:p>
              </w:tc>
              <w:tc>
                <w:tcPr>
                  <w:tcW w:w="1202" w:type="dxa"/>
                </w:tcPr>
                <w:p w14:paraId="618E6812" w14:textId="77777777" w:rsidR="007F6ED6" w:rsidRPr="00BC02FC" w:rsidRDefault="007F6ED6" w:rsidP="00281C5B">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1127" w:type="dxa"/>
                  <w:tcBorders>
                    <w:right w:val="single" w:sz="4" w:space="0" w:color="auto"/>
                  </w:tcBorders>
                </w:tcPr>
                <w:p w14:paraId="2866290A" w14:textId="75B5FBEB" w:rsidR="007F6ED6" w:rsidRPr="00536CA0" w:rsidRDefault="007F6ED6" w:rsidP="00281C5B">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BC02FC">
                    <w:rPr>
                      <w:rFonts w:ascii="Arial" w:eastAsia="Times New Roman" w:hAnsi="Arial" w:cs="Arial"/>
                      <w:sz w:val="12"/>
                      <w:szCs w:val="12"/>
                      <w:lang w:eastAsia="de-DE" w:bidi="pa-IN"/>
                    </w:rPr>
                    <w:t>%</w:t>
                  </w:r>
                </w:p>
              </w:tc>
              <w:tc>
                <w:tcPr>
                  <w:tcW w:w="1448" w:type="dxa"/>
                  <w:tcBorders>
                    <w:left w:val="single" w:sz="4" w:space="0" w:color="auto"/>
                  </w:tcBorders>
                </w:tcPr>
                <w:p w14:paraId="737287BE" w14:textId="77777777" w:rsidR="007F6ED6" w:rsidRPr="00536CA0" w:rsidRDefault="007F6ED6"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tr w:rsidR="007F6ED6" w:rsidRPr="00536CA0" w14:paraId="405E5F26" w14:textId="2D2EEBF0" w:rsidTr="00E3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14:paraId="5060C241" w14:textId="77777777" w:rsidR="007F6ED6" w:rsidRPr="00C12DD5" w:rsidRDefault="007F6ED6" w:rsidP="00281C5B">
                  <w:pPr>
                    <w:spacing w:after="100" w:line="288" w:lineRule="auto"/>
                    <w:rPr>
                      <w:rFonts w:ascii="Arial" w:eastAsia="Times New Roman" w:hAnsi="Arial" w:cs="Arial"/>
                      <w:b w:val="0"/>
                      <w:bCs w:val="0"/>
                      <w:sz w:val="14"/>
                      <w:szCs w:val="14"/>
                      <w:lang w:eastAsia="de-DE" w:bidi="pa-IN"/>
                    </w:rPr>
                  </w:pPr>
                  <w:permStart w:id="1002470309" w:edGrp="everyone" w:colFirst="0" w:colLast="0"/>
                  <w:permStart w:id="1029860083" w:edGrp="everyone" w:colFirst="1" w:colLast="1"/>
                  <w:permStart w:id="2105476952" w:edGrp="everyone" w:colFirst="2" w:colLast="2"/>
                  <w:permStart w:id="1392462167" w:edGrp="everyone" w:colFirst="3" w:colLast="3"/>
                  <w:permStart w:id="359094017" w:edGrp="everyone" w:colFirst="4" w:colLast="4"/>
                  <w:permEnd w:id="1663714597"/>
                  <w:permEnd w:id="1231621552"/>
                  <w:permEnd w:id="1556551806"/>
                  <w:permEnd w:id="88019451"/>
                  <w:permEnd w:id="1512602934"/>
                </w:p>
              </w:tc>
              <w:tc>
                <w:tcPr>
                  <w:tcW w:w="1363" w:type="dxa"/>
                </w:tcPr>
                <w:p w14:paraId="513F7165" w14:textId="2893FD14" w:rsidR="007F6ED6" w:rsidRPr="00C12DD5" w:rsidRDefault="007F6ED6" w:rsidP="00281C5B">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de-DE" w:bidi="pa-IN"/>
                    </w:rPr>
                  </w:pPr>
                </w:p>
              </w:tc>
              <w:tc>
                <w:tcPr>
                  <w:tcW w:w="1202" w:type="dxa"/>
                </w:tcPr>
                <w:p w14:paraId="148DC2FB" w14:textId="77777777" w:rsidR="007F6ED6" w:rsidRPr="00BC02FC" w:rsidRDefault="007F6ED6" w:rsidP="00281C5B">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1127" w:type="dxa"/>
                  <w:tcBorders>
                    <w:right w:val="single" w:sz="4" w:space="0" w:color="auto"/>
                  </w:tcBorders>
                </w:tcPr>
                <w:p w14:paraId="09EE19A5" w14:textId="2F3B6490" w:rsidR="007F6ED6" w:rsidRPr="00536CA0" w:rsidRDefault="007F6ED6" w:rsidP="00281C5B">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BC02FC">
                    <w:rPr>
                      <w:rFonts w:ascii="Arial" w:eastAsia="Times New Roman" w:hAnsi="Arial" w:cs="Arial"/>
                      <w:sz w:val="12"/>
                      <w:szCs w:val="12"/>
                      <w:lang w:eastAsia="de-DE" w:bidi="pa-IN"/>
                    </w:rPr>
                    <w:t>%</w:t>
                  </w:r>
                </w:p>
              </w:tc>
              <w:tc>
                <w:tcPr>
                  <w:tcW w:w="1448" w:type="dxa"/>
                  <w:tcBorders>
                    <w:left w:val="single" w:sz="4" w:space="0" w:color="auto"/>
                  </w:tcBorders>
                </w:tcPr>
                <w:p w14:paraId="7C1E1C2B" w14:textId="77777777" w:rsidR="007F6ED6" w:rsidRPr="00536CA0" w:rsidRDefault="007F6ED6" w:rsidP="004A6B91">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r>
            <w:tr w:rsidR="007F6ED6" w:rsidRPr="00536CA0" w14:paraId="3DEB977A" w14:textId="73DC24B0" w:rsidTr="00E326CD">
              <w:tc>
                <w:tcPr>
                  <w:cnfStyle w:val="001000000000" w:firstRow="0" w:lastRow="0" w:firstColumn="1" w:lastColumn="0" w:oddVBand="0" w:evenVBand="0" w:oddHBand="0" w:evenHBand="0" w:firstRowFirstColumn="0" w:firstRowLastColumn="0" w:lastRowFirstColumn="0" w:lastRowLastColumn="0"/>
                  <w:tcW w:w="1157" w:type="dxa"/>
                </w:tcPr>
                <w:p w14:paraId="16CCB6DB" w14:textId="77777777" w:rsidR="007F6ED6" w:rsidRPr="00C12DD5" w:rsidRDefault="007F6ED6" w:rsidP="00281C5B">
                  <w:pPr>
                    <w:spacing w:after="100" w:line="288" w:lineRule="auto"/>
                    <w:rPr>
                      <w:rFonts w:ascii="Arial" w:eastAsia="Times New Roman" w:hAnsi="Arial" w:cs="Arial"/>
                      <w:b w:val="0"/>
                      <w:bCs w:val="0"/>
                      <w:sz w:val="14"/>
                      <w:szCs w:val="14"/>
                      <w:lang w:eastAsia="de-DE" w:bidi="pa-IN"/>
                    </w:rPr>
                  </w:pPr>
                  <w:permStart w:id="154940048" w:edGrp="everyone" w:colFirst="0" w:colLast="0"/>
                  <w:permStart w:id="1433363614" w:edGrp="everyone" w:colFirst="1" w:colLast="1"/>
                  <w:permStart w:id="723532817" w:edGrp="everyone" w:colFirst="2" w:colLast="2"/>
                  <w:permStart w:id="1638536772" w:edGrp="everyone" w:colFirst="3" w:colLast="3"/>
                  <w:permStart w:id="909315984" w:edGrp="everyone" w:colFirst="4" w:colLast="4"/>
                  <w:permEnd w:id="1002470309"/>
                  <w:permEnd w:id="1029860083"/>
                  <w:permEnd w:id="2105476952"/>
                  <w:permEnd w:id="1392462167"/>
                  <w:permEnd w:id="359094017"/>
                </w:p>
              </w:tc>
              <w:tc>
                <w:tcPr>
                  <w:tcW w:w="1363" w:type="dxa"/>
                </w:tcPr>
                <w:p w14:paraId="7F7506D9" w14:textId="2B091739" w:rsidR="007F6ED6" w:rsidRPr="00C12DD5" w:rsidRDefault="007F6ED6" w:rsidP="00281C5B">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de-DE" w:bidi="pa-IN"/>
                    </w:rPr>
                  </w:pPr>
                </w:p>
              </w:tc>
              <w:tc>
                <w:tcPr>
                  <w:tcW w:w="1202" w:type="dxa"/>
                </w:tcPr>
                <w:p w14:paraId="7C98554A" w14:textId="77777777" w:rsidR="007F6ED6" w:rsidRPr="00BC02FC" w:rsidRDefault="007F6ED6" w:rsidP="00281C5B">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1127" w:type="dxa"/>
                  <w:tcBorders>
                    <w:right w:val="single" w:sz="4" w:space="0" w:color="auto"/>
                  </w:tcBorders>
                </w:tcPr>
                <w:p w14:paraId="4794AF10" w14:textId="1D7DC26B" w:rsidR="007F6ED6" w:rsidRPr="00536CA0" w:rsidRDefault="007F6ED6" w:rsidP="00281C5B">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BC02FC">
                    <w:rPr>
                      <w:rFonts w:ascii="Arial" w:eastAsia="Times New Roman" w:hAnsi="Arial" w:cs="Arial"/>
                      <w:sz w:val="12"/>
                      <w:szCs w:val="12"/>
                      <w:lang w:eastAsia="de-DE" w:bidi="pa-IN"/>
                    </w:rPr>
                    <w:t>%</w:t>
                  </w:r>
                </w:p>
              </w:tc>
              <w:tc>
                <w:tcPr>
                  <w:tcW w:w="1448" w:type="dxa"/>
                  <w:tcBorders>
                    <w:left w:val="single" w:sz="4" w:space="0" w:color="auto"/>
                  </w:tcBorders>
                </w:tcPr>
                <w:p w14:paraId="5F786694" w14:textId="77777777" w:rsidR="007F6ED6" w:rsidRPr="00536CA0" w:rsidRDefault="007F6ED6" w:rsidP="004A6B91">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r>
            <w:permEnd w:id="154940048"/>
            <w:permEnd w:id="1433363614"/>
            <w:permEnd w:id="723532817"/>
            <w:permEnd w:id="1638536772"/>
            <w:permEnd w:id="909315984"/>
          </w:tbl>
          <w:p w14:paraId="13A35F25" w14:textId="11DB0A1D" w:rsidR="00CE44D6" w:rsidRPr="00414662" w:rsidDel="00A621E7" w:rsidRDefault="00CE44D6" w:rsidP="00CE44D6">
            <w:pPr>
              <w:spacing w:before="120" w:after="120"/>
              <w:rPr>
                <w:rFonts w:ascii="Arial" w:eastAsia="Times New Roman" w:hAnsi="Arial" w:cs="Arial"/>
                <w:sz w:val="18"/>
                <w:szCs w:val="18"/>
                <w:lang w:eastAsia="de-DE" w:bidi="pa-IN"/>
              </w:rPr>
            </w:pPr>
          </w:p>
        </w:tc>
      </w:tr>
      <w:tr w:rsidR="00CE44D6" w:rsidRPr="002D337B" w14:paraId="2FE24E94" w14:textId="77777777" w:rsidTr="00B331DB">
        <w:trPr>
          <w:trHeight w:val="567"/>
        </w:trPr>
        <w:tc>
          <w:tcPr>
            <w:tcW w:w="9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1922D58" w14:textId="53FA6077" w:rsidR="00CE44D6" w:rsidRPr="002D337B" w:rsidRDefault="00CE44D6" w:rsidP="00CE44D6">
            <w:pPr>
              <w:numPr>
                <w:ilvl w:val="0"/>
                <w:numId w:val="3"/>
              </w:numPr>
              <w:spacing w:before="120" w:after="120"/>
              <w:rPr>
                <w:rFonts w:ascii="Arial" w:hAnsi="Arial" w:cs="Arial"/>
                <w:b/>
                <w:sz w:val="18"/>
                <w:szCs w:val="18"/>
              </w:rPr>
            </w:pPr>
            <w:r w:rsidRPr="002D337B">
              <w:rPr>
                <w:rFonts w:ascii="Arial" w:hAnsi="Arial" w:cs="Arial"/>
                <w:b/>
                <w:sz w:val="18"/>
                <w:szCs w:val="18"/>
              </w:rPr>
              <w:lastRenderedPageBreak/>
              <w:t>Timing</w:t>
            </w:r>
            <w:r w:rsidRPr="00667568">
              <w:rPr>
                <w:rFonts w:ascii="Arial" w:hAnsi="Arial" w:cs="Arial"/>
                <w:b/>
                <w:sz w:val="18"/>
                <w:szCs w:val="18"/>
              </w:rPr>
              <w:t xml:space="preserve"> </w:t>
            </w:r>
            <w:r w:rsidR="00F13E8A">
              <w:rPr>
                <w:rFonts w:ascii="Arial" w:hAnsi="Arial" w:cs="Arial"/>
                <w:b/>
                <w:sz w:val="18"/>
                <w:szCs w:val="18"/>
              </w:rPr>
              <w:t>for</w:t>
            </w:r>
            <w:r w:rsidRPr="00667568">
              <w:rPr>
                <w:rFonts w:ascii="Arial" w:hAnsi="Arial" w:cs="Arial"/>
                <w:b/>
                <w:sz w:val="18"/>
                <w:szCs w:val="18"/>
              </w:rPr>
              <w:t xml:space="preserve"> the measure</w:t>
            </w:r>
          </w:p>
        </w:tc>
      </w:tr>
      <w:tr w:rsidR="00CE44D6" w:rsidRPr="003A7879" w14:paraId="79A51D10"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vAlign w:val="center"/>
          </w:tcPr>
          <w:p w14:paraId="17ED53CB" w14:textId="643F662A" w:rsidR="00CE44D6" w:rsidRPr="003A7879" w:rsidRDefault="00CE44D6" w:rsidP="00CE44D6">
            <w:pPr>
              <w:spacing w:before="120" w:after="120"/>
              <w:rPr>
                <w:rFonts w:ascii="Arial" w:eastAsia="Times New Roman" w:hAnsi="Arial" w:cs="Arial"/>
                <w:b/>
                <w:sz w:val="18"/>
                <w:szCs w:val="18"/>
                <w:lang w:eastAsia="de-DE" w:bidi="pa-IN"/>
              </w:rPr>
            </w:pPr>
            <w:permStart w:id="567833608" w:edGrp="everyone" w:colFirst="1" w:colLast="1"/>
            <w:r>
              <w:rPr>
                <w:rFonts w:ascii="Arial" w:eastAsia="Times New Roman" w:hAnsi="Arial" w:cs="Arial"/>
                <w:b/>
                <w:sz w:val="18"/>
                <w:szCs w:val="18"/>
                <w:lang w:eastAsia="de-DE" w:bidi="pa-IN"/>
              </w:rPr>
              <w:t xml:space="preserve">3.1 Timing </w:t>
            </w:r>
            <w:r w:rsidR="00F13E8A">
              <w:rPr>
                <w:rFonts w:ascii="Arial" w:eastAsia="Times New Roman" w:hAnsi="Arial" w:cs="Arial"/>
                <w:b/>
                <w:sz w:val="18"/>
                <w:szCs w:val="18"/>
                <w:lang w:eastAsia="de-DE" w:bidi="pa-IN"/>
              </w:rPr>
              <w:t>for</w:t>
            </w:r>
            <w:r>
              <w:rPr>
                <w:rFonts w:ascii="Arial" w:eastAsia="Times New Roman" w:hAnsi="Arial" w:cs="Arial"/>
                <w:b/>
                <w:sz w:val="18"/>
                <w:szCs w:val="18"/>
                <w:lang w:eastAsia="de-DE" w:bidi="pa-IN"/>
              </w:rPr>
              <w:t xml:space="preserve"> the d</w:t>
            </w:r>
            <w:r w:rsidRPr="003A7879">
              <w:rPr>
                <w:rFonts w:ascii="Arial" w:eastAsia="Times New Roman" w:hAnsi="Arial" w:cs="Arial"/>
                <w:b/>
                <w:sz w:val="18"/>
                <w:szCs w:val="18"/>
                <w:lang w:eastAsia="de-DE" w:bidi="pa-IN"/>
              </w:rPr>
              <w:t>ecision</w:t>
            </w:r>
            <w:r>
              <w:rPr>
                <w:rFonts w:ascii="Arial" w:eastAsia="Times New Roman" w:hAnsi="Arial" w:cs="Arial"/>
                <w:b/>
                <w:sz w:val="18"/>
                <w:szCs w:val="18"/>
                <w:lang w:eastAsia="de-DE" w:bidi="pa-IN"/>
              </w:rPr>
              <w:t xml:space="preserve"> </w:t>
            </w:r>
          </w:p>
        </w:tc>
        <w:tc>
          <w:tcPr>
            <w:tcW w:w="6523" w:type="dxa"/>
            <w:tcBorders>
              <w:top w:val="single" w:sz="4" w:space="0" w:color="auto"/>
              <w:left w:val="single" w:sz="4" w:space="0" w:color="auto"/>
              <w:bottom w:val="single" w:sz="4" w:space="0" w:color="auto"/>
              <w:right w:val="single" w:sz="4" w:space="0" w:color="auto"/>
            </w:tcBorders>
            <w:vAlign w:val="center"/>
          </w:tcPr>
          <w:p w14:paraId="06B445ED" w14:textId="6CA72B92" w:rsidR="00CE44D6" w:rsidRDefault="00CE44D6" w:rsidP="00CE44D6">
            <w:pPr>
              <w:spacing w:before="120" w:after="120"/>
              <w:rPr>
                <w:rFonts w:ascii="Arial" w:hAnsi="Arial" w:cs="Arial"/>
                <w:sz w:val="18"/>
                <w:szCs w:val="18"/>
              </w:rPr>
            </w:pPr>
            <w:r w:rsidRPr="0008649B">
              <w:rPr>
                <w:rFonts w:ascii="Arial" w:eastAsia="Times New Roman" w:hAnsi="Arial" w:cs="Arial"/>
                <w:sz w:val="18"/>
                <w:szCs w:val="18"/>
                <w:lang w:eastAsia="en-GB"/>
              </w:rPr>
              <w:t xml:space="preserve">What </w:t>
            </w:r>
            <w:r>
              <w:rPr>
                <w:rFonts w:ascii="Arial" w:eastAsia="Times New Roman" w:hAnsi="Arial" w:cs="Arial"/>
                <w:sz w:val="18"/>
                <w:szCs w:val="18"/>
                <w:lang w:eastAsia="en-GB"/>
              </w:rPr>
              <w:t>is</w:t>
            </w:r>
            <w:r w:rsidRPr="0008649B">
              <w:rPr>
                <w:rFonts w:ascii="Arial" w:eastAsia="Times New Roman" w:hAnsi="Arial" w:cs="Arial"/>
                <w:sz w:val="18"/>
                <w:szCs w:val="18"/>
                <w:lang w:eastAsia="en-GB"/>
              </w:rPr>
              <w:t xml:space="preserve"> the date of the official </w:t>
            </w:r>
            <w:r>
              <w:rPr>
                <w:rFonts w:ascii="Arial" w:eastAsia="Times New Roman" w:hAnsi="Arial" w:cs="Arial"/>
                <w:sz w:val="18"/>
                <w:szCs w:val="18"/>
                <w:lang w:eastAsia="en-GB"/>
              </w:rPr>
              <w:t>d</w:t>
            </w:r>
            <w:r w:rsidRPr="0008649B">
              <w:rPr>
                <w:rFonts w:ascii="Arial" w:eastAsia="Times New Roman" w:hAnsi="Arial" w:cs="Arial"/>
                <w:sz w:val="18"/>
                <w:szCs w:val="18"/>
                <w:lang w:eastAsia="en-GB"/>
              </w:rPr>
              <w:t>ecision?</w:t>
            </w:r>
            <w:r>
              <w:rPr>
                <w:rFonts w:ascii="Arial" w:eastAsia="Times New Roman" w:hAnsi="Arial" w:cs="Arial"/>
                <w:sz w:val="18"/>
                <w:szCs w:val="18"/>
                <w:lang w:eastAsia="en-GB"/>
              </w:rPr>
              <w:t xml:space="preserve"> </w:t>
            </w:r>
            <w:r w:rsidRPr="00D6146E">
              <w:rPr>
                <w:rFonts w:ascii="Arial" w:eastAsia="Times New Roman" w:hAnsi="Arial" w:cs="Arial"/>
                <w:sz w:val="18"/>
                <w:szCs w:val="18"/>
                <w:u w:val="single"/>
                <w:lang w:eastAsia="en-GB"/>
              </w:rPr>
              <w:t>For SSM</w:t>
            </w:r>
            <w:r w:rsidRPr="0008649B">
              <w:rPr>
                <w:rFonts w:ascii="Arial" w:hAnsi="Arial" w:cs="Arial"/>
                <w:sz w:val="18"/>
                <w:szCs w:val="18"/>
                <w:u w:val="single"/>
              </w:rPr>
              <w:t xml:space="preserve"> countries when notifying the ECB:</w:t>
            </w:r>
            <w:r w:rsidRPr="0008649B">
              <w:rPr>
                <w:rFonts w:ascii="Arial" w:hAnsi="Arial" w:cs="Arial"/>
                <w:sz w:val="18"/>
                <w:szCs w:val="18"/>
              </w:rPr>
              <w:t xml:space="preserve"> provide the date </w:t>
            </w:r>
            <w:r w:rsidR="00F13E8A">
              <w:rPr>
                <w:rFonts w:ascii="Arial" w:hAnsi="Arial" w:cs="Arial"/>
                <w:sz w:val="18"/>
                <w:szCs w:val="18"/>
              </w:rPr>
              <w:t xml:space="preserve">on which </w:t>
            </w:r>
            <w:r w:rsidRPr="0008649B">
              <w:rPr>
                <w:rFonts w:ascii="Arial" w:hAnsi="Arial" w:cs="Arial"/>
                <w:sz w:val="18"/>
                <w:szCs w:val="18"/>
              </w:rPr>
              <w:t xml:space="preserve">the decision referred to in Article 5 of the </w:t>
            </w:r>
            <w:r w:rsidR="00AB2455">
              <w:rPr>
                <w:rFonts w:ascii="Arial" w:hAnsi="Arial" w:cs="Arial"/>
                <w:sz w:val="18"/>
                <w:szCs w:val="18"/>
              </w:rPr>
              <w:t>Single Supervisory Mechanism Regulation (</w:t>
            </w:r>
            <w:r w:rsidRPr="0008649B">
              <w:rPr>
                <w:rFonts w:ascii="Arial" w:hAnsi="Arial" w:cs="Arial"/>
                <w:sz w:val="18"/>
                <w:szCs w:val="18"/>
              </w:rPr>
              <w:t>SSMR</w:t>
            </w:r>
            <w:r w:rsidR="00AB2455">
              <w:rPr>
                <w:rFonts w:ascii="Arial" w:hAnsi="Arial" w:cs="Arial"/>
                <w:sz w:val="18"/>
                <w:szCs w:val="18"/>
              </w:rPr>
              <w:t>)</w:t>
            </w:r>
            <w:r w:rsidRPr="0008649B">
              <w:rPr>
                <w:rFonts w:ascii="Arial" w:hAnsi="Arial" w:cs="Arial"/>
                <w:sz w:val="18"/>
                <w:szCs w:val="18"/>
              </w:rPr>
              <w:t xml:space="preserve"> </w:t>
            </w:r>
            <w:r w:rsidR="00F13E8A">
              <w:rPr>
                <w:rFonts w:ascii="Arial" w:hAnsi="Arial" w:cs="Arial"/>
                <w:sz w:val="18"/>
                <w:szCs w:val="18"/>
              </w:rPr>
              <w:t>will</w:t>
            </w:r>
            <w:r w:rsidRPr="0008649B">
              <w:rPr>
                <w:rFonts w:ascii="Arial" w:hAnsi="Arial" w:cs="Arial"/>
                <w:sz w:val="18"/>
                <w:szCs w:val="18"/>
              </w:rPr>
              <w:t xml:space="preserve"> be taken.</w:t>
            </w:r>
          </w:p>
          <w:p w14:paraId="4CEB4AE5" w14:textId="77777777" w:rsidR="00CE44D6" w:rsidRPr="003A7879" w:rsidRDefault="00A82F87" w:rsidP="00CE44D6">
            <w:pPr>
              <w:spacing w:before="120" w:after="120"/>
              <w:rPr>
                <w:rFonts w:ascii="Arial" w:eastAsia="Times New Roman" w:hAnsi="Arial" w:cs="Arial"/>
                <w:sz w:val="18"/>
                <w:szCs w:val="18"/>
                <w:lang w:eastAsia="de-DE" w:bidi="pa-IN"/>
              </w:rPr>
            </w:pPr>
            <w:sdt>
              <w:sdtPr>
                <w:rPr>
                  <w:rFonts w:ascii="Arial" w:hAnsi="Arial" w:cs="Arial"/>
                  <w:sz w:val="20"/>
                  <w:szCs w:val="20"/>
                </w:rPr>
                <w:id w:val="-1855253552"/>
                <w:placeholder>
                  <w:docPart w:val="0A8C60CFF9914452B940D611B357A5D5"/>
                </w:placeholder>
                <w:showingPlcHdr/>
                <w:date>
                  <w:dateFormat w:val="dd/MM/yyyy"/>
                  <w:lid w:val="en-GB"/>
                  <w:storeMappedDataAs w:val="dateTime"/>
                  <w:calendar w:val="gregorian"/>
                </w:date>
              </w:sdtPr>
              <w:sdtEndPr/>
              <w:sdtContent>
                <w:r w:rsidR="00CE44D6" w:rsidRPr="00634F0A">
                  <w:rPr>
                    <w:rStyle w:val="PlaceholderText"/>
                    <w:rFonts w:ascii="Arial" w:hAnsi="Arial" w:cs="Arial"/>
                    <w:color w:val="auto"/>
                    <w:sz w:val="18"/>
                    <w:szCs w:val="18"/>
                  </w:rPr>
                  <w:t>Click here to enter a date.</w:t>
                </w:r>
              </w:sdtContent>
            </w:sdt>
          </w:p>
        </w:tc>
      </w:tr>
      <w:tr w:rsidR="00CE44D6" w:rsidRPr="003A7879" w14:paraId="47C63332"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vAlign w:val="center"/>
          </w:tcPr>
          <w:p w14:paraId="4E58E1E7" w14:textId="6F3F4946" w:rsidR="00CE44D6" w:rsidRPr="003A7879" w:rsidRDefault="00CE44D6" w:rsidP="00CE44D6">
            <w:pPr>
              <w:spacing w:before="120" w:after="120"/>
              <w:rPr>
                <w:rFonts w:ascii="Arial" w:eastAsia="Times New Roman" w:hAnsi="Arial" w:cs="Arial"/>
                <w:b/>
                <w:sz w:val="18"/>
                <w:szCs w:val="18"/>
                <w:lang w:eastAsia="de-DE" w:bidi="pa-IN"/>
              </w:rPr>
            </w:pPr>
            <w:permStart w:id="122356352" w:edGrp="everyone" w:colFirst="1" w:colLast="1"/>
            <w:permEnd w:id="567833608"/>
            <w:r>
              <w:rPr>
                <w:rFonts w:ascii="Arial" w:eastAsia="Times New Roman" w:hAnsi="Arial" w:cs="Arial"/>
                <w:b/>
                <w:sz w:val="18"/>
                <w:szCs w:val="18"/>
                <w:lang w:eastAsia="de-DE" w:bidi="pa-IN"/>
              </w:rPr>
              <w:t xml:space="preserve">3.2 Timing </w:t>
            </w:r>
            <w:r w:rsidR="00F13E8A">
              <w:rPr>
                <w:rFonts w:ascii="Arial" w:eastAsia="Times New Roman" w:hAnsi="Arial" w:cs="Arial"/>
                <w:b/>
                <w:sz w:val="18"/>
                <w:szCs w:val="18"/>
                <w:lang w:eastAsia="de-DE" w:bidi="pa-IN"/>
              </w:rPr>
              <w:t>for</w:t>
            </w:r>
            <w:r>
              <w:rPr>
                <w:rFonts w:ascii="Arial" w:eastAsia="Times New Roman" w:hAnsi="Arial" w:cs="Arial"/>
                <w:b/>
                <w:sz w:val="18"/>
                <w:szCs w:val="18"/>
                <w:lang w:eastAsia="de-DE" w:bidi="pa-IN"/>
              </w:rPr>
              <w:t xml:space="preserve"> p</w:t>
            </w:r>
            <w:r w:rsidRPr="003A7879">
              <w:rPr>
                <w:rFonts w:ascii="Arial" w:eastAsia="Times New Roman" w:hAnsi="Arial" w:cs="Arial"/>
                <w:b/>
                <w:sz w:val="18"/>
                <w:szCs w:val="18"/>
                <w:lang w:eastAsia="de-DE" w:bidi="pa-IN"/>
              </w:rPr>
              <w:t>ublication</w:t>
            </w:r>
          </w:p>
        </w:tc>
        <w:tc>
          <w:tcPr>
            <w:tcW w:w="6523" w:type="dxa"/>
            <w:tcBorders>
              <w:top w:val="single" w:sz="4" w:space="0" w:color="auto"/>
              <w:left w:val="single" w:sz="4" w:space="0" w:color="auto"/>
              <w:bottom w:val="single" w:sz="4" w:space="0" w:color="auto"/>
              <w:right w:val="single" w:sz="4" w:space="0" w:color="auto"/>
            </w:tcBorders>
            <w:vAlign w:val="center"/>
          </w:tcPr>
          <w:p w14:paraId="42DF34C2" w14:textId="79078D6A" w:rsidR="00CE44D6" w:rsidRDefault="00CE44D6" w:rsidP="00CE44D6">
            <w:pPr>
              <w:spacing w:before="120" w:after="120"/>
              <w:rPr>
                <w:rFonts w:ascii="Arial" w:eastAsia="Times New Roman" w:hAnsi="Arial" w:cs="Arial"/>
                <w:sz w:val="18"/>
                <w:szCs w:val="18"/>
                <w:lang w:eastAsia="en-GB"/>
              </w:rPr>
            </w:pPr>
            <w:r w:rsidRPr="0008649B">
              <w:rPr>
                <w:rFonts w:ascii="Arial" w:eastAsia="Times New Roman" w:hAnsi="Arial" w:cs="Arial"/>
                <w:sz w:val="18"/>
                <w:szCs w:val="18"/>
                <w:lang w:eastAsia="en-GB"/>
              </w:rPr>
              <w:t xml:space="preserve">What </w:t>
            </w:r>
            <w:r>
              <w:rPr>
                <w:rFonts w:ascii="Arial" w:eastAsia="Times New Roman" w:hAnsi="Arial" w:cs="Arial"/>
                <w:sz w:val="18"/>
                <w:szCs w:val="18"/>
                <w:lang w:eastAsia="en-GB"/>
              </w:rPr>
              <w:t>is</w:t>
            </w:r>
            <w:r w:rsidRPr="0008649B">
              <w:rPr>
                <w:rFonts w:ascii="Arial" w:eastAsia="Times New Roman" w:hAnsi="Arial" w:cs="Arial"/>
                <w:sz w:val="18"/>
                <w:szCs w:val="18"/>
                <w:lang w:eastAsia="en-GB"/>
              </w:rPr>
              <w:t xml:space="preserve"> the </w:t>
            </w:r>
            <w:r>
              <w:rPr>
                <w:rFonts w:ascii="Arial" w:eastAsia="Times New Roman" w:hAnsi="Arial" w:cs="Arial"/>
                <w:sz w:val="18"/>
                <w:szCs w:val="18"/>
                <w:lang w:eastAsia="en-GB"/>
              </w:rPr>
              <w:t xml:space="preserve">proposed </w:t>
            </w:r>
            <w:r w:rsidRPr="0008649B">
              <w:rPr>
                <w:rFonts w:ascii="Arial" w:eastAsia="Times New Roman" w:hAnsi="Arial" w:cs="Arial"/>
                <w:sz w:val="18"/>
                <w:szCs w:val="18"/>
                <w:lang w:eastAsia="en-GB"/>
              </w:rPr>
              <w:t xml:space="preserve">date of </w:t>
            </w:r>
            <w:r>
              <w:rPr>
                <w:rFonts w:ascii="Arial" w:eastAsia="Times New Roman" w:hAnsi="Arial" w:cs="Arial"/>
                <w:sz w:val="18"/>
                <w:szCs w:val="18"/>
                <w:lang w:eastAsia="en-GB"/>
              </w:rPr>
              <w:t>publication of the notified measure</w:t>
            </w:r>
            <w:r w:rsidRPr="0008649B">
              <w:rPr>
                <w:rFonts w:ascii="Arial" w:eastAsia="Times New Roman" w:hAnsi="Arial" w:cs="Arial"/>
                <w:sz w:val="18"/>
                <w:szCs w:val="18"/>
                <w:lang w:eastAsia="en-GB"/>
              </w:rPr>
              <w:t>?</w:t>
            </w:r>
          </w:p>
          <w:p w14:paraId="07F7C827" w14:textId="77777777" w:rsidR="00CE44D6" w:rsidRPr="003A7879" w:rsidRDefault="00A82F87" w:rsidP="00CE44D6">
            <w:pPr>
              <w:spacing w:before="120" w:after="120"/>
              <w:rPr>
                <w:rFonts w:ascii="Arial" w:eastAsia="Times New Roman" w:hAnsi="Arial" w:cs="Arial"/>
                <w:sz w:val="18"/>
                <w:szCs w:val="18"/>
                <w:lang w:eastAsia="de-DE" w:bidi="pa-IN"/>
              </w:rPr>
            </w:pPr>
            <w:sdt>
              <w:sdtPr>
                <w:rPr>
                  <w:rFonts w:ascii="Arial" w:hAnsi="Arial" w:cs="Arial"/>
                  <w:sz w:val="20"/>
                  <w:szCs w:val="20"/>
                </w:rPr>
                <w:id w:val="-1240484479"/>
                <w:placeholder>
                  <w:docPart w:val="B2F9DEF9E01545718F09621119580F4F"/>
                </w:placeholder>
                <w:showingPlcHdr/>
                <w:date>
                  <w:dateFormat w:val="dd/MM/yyyy"/>
                  <w:lid w:val="en-GB"/>
                  <w:storeMappedDataAs w:val="dateTime"/>
                  <w:calendar w:val="gregorian"/>
                </w:date>
              </w:sdtPr>
              <w:sdtEndPr/>
              <w:sdtContent>
                <w:r w:rsidR="00CE44D6" w:rsidRPr="00634F0A">
                  <w:rPr>
                    <w:rStyle w:val="PlaceholderText"/>
                    <w:rFonts w:ascii="Arial" w:hAnsi="Arial" w:cs="Arial"/>
                    <w:color w:val="auto"/>
                    <w:sz w:val="18"/>
                    <w:szCs w:val="18"/>
                  </w:rPr>
                  <w:t>Click here to enter a date.</w:t>
                </w:r>
              </w:sdtContent>
            </w:sdt>
          </w:p>
        </w:tc>
      </w:tr>
      <w:tr w:rsidR="00CE44D6" w:rsidRPr="003A7879" w14:paraId="0F46CF32"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vAlign w:val="center"/>
          </w:tcPr>
          <w:p w14:paraId="19A6D364" w14:textId="77777777" w:rsidR="00CE44D6" w:rsidRPr="003A7879" w:rsidRDefault="00CE44D6" w:rsidP="00CE44D6">
            <w:pPr>
              <w:spacing w:before="120" w:after="120"/>
              <w:rPr>
                <w:rFonts w:ascii="Arial" w:eastAsia="Times New Roman" w:hAnsi="Arial" w:cs="Arial"/>
                <w:b/>
                <w:sz w:val="18"/>
                <w:szCs w:val="18"/>
                <w:lang w:eastAsia="de-DE" w:bidi="pa-IN"/>
              </w:rPr>
            </w:pPr>
            <w:permStart w:id="1144221554" w:edGrp="everyone" w:colFirst="1" w:colLast="1"/>
            <w:permEnd w:id="122356352"/>
            <w:r>
              <w:rPr>
                <w:rFonts w:ascii="Arial" w:eastAsia="Times New Roman" w:hAnsi="Arial" w:cs="Arial"/>
                <w:b/>
                <w:sz w:val="18"/>
                <w:szCs w:val="18"/>
                <w:lang w:eastAsia="de-DE" w:bidi="pa-IN"/>
              </w:rPr>
              <w:t>3.3</w:t>
            </w:r>
            <w:r w:rsidRPr="003A7879">
              <w:rPr>
                <w:rFonts w:ascii="Arial" w:eastAsia="Times New Roman" w:hAnsi="Arial" w:cs="Arial"/>
                <w:b/>
                <w:sz w:val="18"/>
                <w:szCs w:val="18"/>
                <w:lang w:eastAsia="de-DE" w:bidi="pa-IN"/>
              </w:rPr>
              <w:t xml:space="preserve"> Disclosure</w:t>
            </w:r>
          </w:p>
        </w:tc>
        <w:tc>
          <w:tcPr>
            <w:tcW w:w="6523" w:type="dxa"/>
            <w:tcBorders>
              <w:top w:val="single" w:sz="4" w:space="0" w:color="auto"/>
              <w:left w:val="single" w:sz="4" w:space="0" w:color="auto"/>
              <w:bottom w:val="single" w:sz="4" w:space="0" w:color="auto"/>
              <w:right w:val="single" w:sz="4" w:space="0" w:color="auto"/>
            </w:tcBorders>
            <w:vAlign w:val="center"/>
          </w:tcPr>
          <w:p w14:paraId="442155AE" w14:textId="753E9049" w:rsidR="00CE44D6" w:rsidRDefault="00CE44D6" w:rsidP="00CE44D6">
            <w:pPr>
              <w:spacing w:before="120" w:after="120"/>
              <w:rPr>
                <w:rFonts w:ascii="Arial" w:eastAsia="Times New Roman" w:hAnsi="Arial" w:cs="Arial"/>
                <w:sz w:val="18"/>
                <w:szCs w:val="18"/>
                <w:lang w:eastAsia="en-GB"/>
              </w:rPr>
            </w:pPr>
            <w:r w:rsidRPr="003A7879">
              <w:rPr>
                <w:rFonts w:ascii="Arial" w:eastAsia="Times New Roman" w:hAnsi="Arial" w:cs="Arial"/>
                <w:sz w:val="18"/>
                <w:szCs w:val="18"/>
                <w:lang w:eastAsia="en-GB"/>
              </w:rPr>
              <w:t xml:space="preserve">Information about the strategy </w:t>
            </w:r>
            <w:r w:rsidR="00F13E8A">
              <w:rPr>
                <w:rFonts w:ascii="Arial" w:eastAsia="Times New Roman" w:hAnsi="Arial" w:cs="Arial"/>
                <w:sz w:val="18"/>
                <w:szCs w:val="18"/>
                <w:lang w:eastAsia="en-GB"/>
              </w:rPr>
              <w:t xml:space="preserve">for communicating </w:t>
            </w:r>
            <w:r w:rsidRPr="003A7879">
              <w:rPr>
                <w:rFonts w:ascii="Arial" w:eastAsia="Times New Roman" w:hAnsi="Arial" w:cs="Arial"/>
                <w:sz w:val="18"/>
                <w:szCs w:val="18"/>
                <w:lang w:eastAsia="en-GB"/>
              </w:rPr>
              <w:t>the notified measure to the market.</w:t>
            </w:r>
            <w:r>
              <w:rPr>
                <w:rFonts w:ascii="Arial" w:eastAsia="Times New Roman" w:hAnsi="Arial" w:cs="Arial"/>
                <w:sz w:val="18"/>
                <w:szCs w:val="18"/>
                <w:lang w:eastAsia="en-GB"/>
              </w:rPr>
              <w:t xml:space="preserve"> </w:t>
            </w:r>
          </w:p>
          <w:p w14:paraId="4E9A449B" w14:textId="7C323ED8" w:rsidR="00CE44D6" w:rsidRPr="003A7879" w:rsidRDefault="00CE44D6" w:rsidP="00CE44D6">
            <w:pPr>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 xml:space="preserve">Do you also intend to publish the justification for the SyRB? If not, </w:t>
            </w:r>
            <w:r w:rsidRPr="00C23B3E">
              <w:rPr>
                <w:rFonts w:ascii="Arial" w:eastAsia="Times New Roman" w:hAnsi="Arial" w:cs="Arial"/>
                <w:sz w:val="18"/>
                <w:szCs w:val="18"/>
                <w:lang w:eastAsia="de-DE" w:bidi="pa-IN"/>
              </w:rPr>
              <w:t xml:space="preserve">why </w:t>
            </w:r>
            <w:r>
              <w:rPr>
                <w:rFonts w:ascii="Arial" w:eastAsia="Times New Roman" w:hAnsi="Arial" w:cs="Arial"/>
                <w:sz w:val="18"/>
                <w:szCs w:val="18"/>
                <w:lang w:eastAsia="de-DE" w:bidi="pa-IN"/>
              </w:rPr>
              <w:t>do you</w:t>
            </w:r>
            <w:r w:rsidRPr="00C23B3E">
              <w:rPr>
                <w:rFonts w:ascii="Arial" w:eastAsia="Times New Roman" w:hAnsi="Arial" w:cs="Arial"/>
                <w:sz w:val="18"/>
                <w:szCs w:val="18"/>
                <w:lang w:eastAsia="de-DE" w:bidi="pa-IN"/>
              </w:rPr>
              <w:t xml:space="preserve"> consider that publication could jeopardise the stability of the financial system</w:t>
            </w:r>
            <w:r>
              <w:rPr>
                <w:rFonts w:ascii="Arial" w:eastAsia="Times New Roman" w:hAnsi="Arial" w:cs="Arial"/>
                <w:sz w:val="18"/>
                <w:szCs w:val="18"/>
                <w:lang w:eastAsia="de-DE" w:bidi="pa-IN"/>
              </w:rPr>
              <w:t>?</w:t>
            </w:r>
          </w:p>
        </w:tc>
      </w:tr>
      <w:tr w:rsidR="00CE44D6" w:rsidRPr="003A7879" w14:paraId="2A741469"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vAlign w:val="center"/>
          </w:tcPr>
          <w:p w14:paraId="2A875F52" w14:textId="2EA1EE43" w:rsidR="00CE44D6" w:rsidRPr="003A7879" w:rsidRDefault="00CE44D6" w:rsidP="00CE44D6">
            <w:pPr>
              <w:spacing w:before="120" w:after="120"/>
              <w:rPr>
                <w:rFonts w:ascii="Arial" w:eastAsia="Times New Roman" w:hAnsi="Arial" w:cs="Arial"/>
                <w:sz w:val="18"/>
                <w:szCs w:val="18"/>
                <w:lang w:eastAsia="de-DE" w:bidi="pa-IN"/>
              </w:rPr>
            </w:pPr>
            <w:permStart w:id="1089020264" w:edGrp="everyone" w:colFirst="1" w:colLast="1"/>
            <w:permEnd w:id="1144221554"/>
            <w:r>
              <w:rPr>
                <w:rFonts w:ascii="Arial" w:eastAsia="Times New Roman" w:hAnsi="Arial" w:cs="Arial"/>
                <w:b/>
                <w:sz w:val="18"/>
                <w:szCs w:val="18"/>
                <w:lang w:eastAsia="de-DE" w:bidi="pa-IN"/>
              </w:rPr>
              <w:t xml:space="preserve">3.4 Timing </w:t>
            </w:r>
            <w:r w:rsidR="00206E08">
              <w:rPr>
                <w:rFonts w:ascii="Arial" w:eastAsia="Times New Roman" w:hAnsi="Arial" w:cs="Arial"/>
                <w:b/>
                <w:sz w:val="18"/>
                <w:szCs w:val="18"/>
                <w:lang w:eastAsia="de-DE" w:bidi="pa-IN"/>
              </w:rPr>
              <w:t>for</w:t>
            </w:r>
            <w:r>
              <w:rPr>
                <w:rFonts w:ascii="Arial" w:eastAsia="Times New Roman" w:hAnsi="Arial" w:cs="Arial"/>
                <w:b/>
                <w:sz w:val="18"/>
                <w:szCs w:val="18"/>
                <w:lang w:eastAsia="de-DE" w:bidi="pa-IN"/>
              </w:rPr>
              <w:t xml:space="preserve"> a</w:t>
            </w:r>
            <w:r w:rsidRPr="003A7879">
              <w:rPr>
                <w:rFonts w:ascii="Arial" w:eastAsia="Times New Roman" w:hAnsi="Arial" w:cs="Arial"/>
                <w:b/>
                <w:sz w:val="18"/>
                <w:szCs w:val="18"/>
                <w:lang w:eastAsia="de-DE" w:bidi="pa-IN"/>
              </w:rPr>
              <w:t>pplication</w:t>
            </w:r>
          </w:p>
        </w:tc>
        <w:tc>
          <w:tcPr>
            <w:tcW w:w="6523" w:type="dxa"/>
            <w:tcBorders>
              <w:top w:val="single" w:sz="4" w:space="0" w:color="auto"/>
              <w:left w:val="single" w:sz="4" w:space="0" w:color="auto"/>
              <w:bottom w:val="single" w:sz="4" w:space="0" w:color="auto"/>
              <w:right w:val="single" w:sz="4" w:space="0" w:color="auto"/>
            </w:tcBorders>
            <w:vAlign w:val="center"/>
          </w:tcPr>
          <w:p w14:paraId="35F780B4" w14:textId="5B1E947C" w:rsidR="0072794E" w:rsidRPr="00634F0A" w:rsidRDefault="0072794E" w:rsidP="0072794E">
            <w:pPr>
              <w:spacing w:before="120" w:after="120"/>
              <w:rPr>
                <w:rFonts w:ascii="Arial" w:eastAsia="Times New Roman" w:hAnsi="Arial" w:cs="Arial"/>
                <w:sz w:val="18"/>
                <w:szCs w:val="18"/>
                <w:lang w:eastAsia="de-DE" w:bidi="pa-IN"/>
              </w:rPr>
            </w:pPr>
            <w:r w:rsidRPr="00B33986">
              <w:rPr>
                <w:rFonts w:ascii="Arial" w:eastAsia="Times New Roman" w:hAnsi="Arial" w:cs="Arial"/>
                <w:sz w:val="18"/>
                <w:szCs w:val="18"/>
                <w:lang w:eastAsia="de-DE" w:bidi="pa-IN"/>
              </w:rPr>
              <w:t xml:space="preserve">What is the intended date of </w:t>
            </w:r>
            <w:r w:rsidRPr="00634F0A">
              <w:rPr>
                <w:rFonts w:ascii="Arial" w:eastAsia="Times New Roman" w:hAnsi="Arial" w:cs="Arial"/>
                <w:sz w:val="18"/>
                <w:szCs w:val="18"/>
                <w:lang w:eastAsia="de-DE" w:bidi="pa-IN"/>
              </w:rPr>
              <w:t xml:space="preserve">application of the measure? </w:t>
            </w:r>
          </w:p>
          <w:p w14:paraId="64444767" w14:textId="77777777" w:rsidR="00CE44D6" w:rsidRPr="003A7879" w:rsidRDefault="00A82F87" w:rsidP="00CE44D6">
            <w:pPr>
              <w:spacing w:before="120" w:after="120"/>
              <w:rPr>
                <w:rFonts w:ascii="Arial" w:eastAsia="Times New Roman" w:hAnsi="Arial" w:cs="Arial"/>
                <w:sz w:val="18"/>
                <w:szCs w:val="18"/>
                <w:lang w:eastAsia="de-DE" w:bidi="pa-IN"/>
              </w:rPr>
            </w:pPr>
            <w:sdt>
              <w:sdtPr>
                <w:rPr>
                  <w:rFonts w:ascii="Arial" w:hAnsi="Arial" w:cs="Arial"/>
                  <w:sz w:val="18"/>
                  <w:szCs w:val="18"/>
                </w:rPr>
                <w:id w:val="152488097"/>
                <w:placeholder>
                  <w:docPart w:val="AC4ADD1418BC480BB2F142EBB13B8251"/>
                </w:placeholder>
                <w:showingPlcHdr/>
                <w:date>
                  <w:dateFormat w:val="dd/MM/yyyy"/>
                  <w:lid w:val="en-GB"/>
                  <w:storeMappedDataAs w:val="dateTime"/>
                  <w:calendar w:val="gregorian"/>
                </w:date>
              </w:sdtPr>
              <w:sdtEndPr/>
              <w:sdtContent>
                <w:r w:rsidR="00CE44D6" w:rsidRPr="00634F0A">
                  <w:rPr>
                    <w:rStyle w:val="PlaceholderText"/>
                    <w:rFonts w:ascii="Arial" w:hAnsi="Arial" w:cs="Arial"/>
                    <w:color w:val="auto"/>
                    <w:sz w:val="18"/>
                    <w:szCs w:val="18"/>
                  </w:rPr>
                  <w:t>Click here to enter a date.</w:t>
                </w:r>
              </w:sdtContent>
            </w:sdt>
          </w:p>
        </w:tc>
      </w:tr>
      <w:tr w:rsidR="00CE44D6" w:rsidRPr="003A7879" w14:paraId="2B43D14C"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vAlign w:val="center"/>
          </w:tcPr>
          <w:p w14:paraId="423FB964" w14:textId="2CD0B2F8" w:rsidR="00CE44D6" w:rsidRPr="003A7879" w:rsidRDefault="00CE44D6" w:rsidP="00CE44D6">
            <w:pPr>
              <w:spacing w:before="120" w:after="120"/>
              <w:rPr>
                <w:rFonts w:ascii="Arial" w:eastAsia="Times New Roman" w:hAnsi="Arial" w:cs="Arial"/>
                <w:b/>
                <w:sz w:val="18"/>
                <w:szCs w:val="18"/>
                <w:lang w:eastAsia="de-DE" w:bidi="pa-IN"/>
              </w:rPr>
            </w:pPr>
            <w:permStart w:id="343697241" w:edGrp="everyone" w:colFirst="1" w:colLast="1"/>
            <w:permEnd w:id="1089020264"/>
            <w:r>
              <w:rPr>
                <w:rFonts w:ascii="Arial" w:eastAsia="Times New Roman" w:hAnsi="Arial" w:cs="Arial"/>
                <w:b/>
                <w:sz w:val="18"/>
                <w:szCs w:val="18"/>
                <w:lang w:eastAsia="en-GB"/>
              </w:rPr>
              <w:t xml:space="preserve">3.5 </w:t>
            </w:r>
            <w:r w:rsidRPr="003A7879">
              <w:rPr>
                <w:rFonts w:ascii="Arial" w:eastAsia="Times New Roman" w:hAnsi="Arial" w:cs="Arial"/>
                <w:b/>
                <w:sz w:val="18"/>
                <w:szCs w:val="18"/>
                <w:lang w:eastAsia="en-GB"/>
              </w:rPr>
              <w:t>Phasing in</w:t>
            </w:r>
          </w:p>
        </w:tc>
        <w:tc>
          <w:tcPr>
            <w:tcW w:w="6523" w:type="dxa"/>
            <w:tcBorders>
              <w:top w:val="single" w:sz="4" w:space="0" w:color="auto"/>
              <w:left w:val="single" w:sz="4" w:space="0" w:color="auto"/>
              <w:bottom w:val="single" w:sz="4" w:space="0" w:color="auto"/>
              <w:right w:val="single" w:sz="4" w:space="0" w:color="auto"/>
            </w:tcBorders>
            <w:vAlign w:val="center"/>
          </w:tcPr>
          <w:p w14:paraId="21B8027A" w14:textId="153E5BAE" w:rsidR="00CE44D6" w:rsidRPr="003A7879" w:rsidRDefault="00CE44D6" w:rsidP="00CE44D6">
            <w:pPr>
              <w:spacing w:before="120" w:after="120"/>
              <w:rPr>
                <w:rFonts w:ascii="Arial" w:eastAsia="Times New Roman" w:hAnsi="Arial" w:cs="Arial"/>
                <w:sz w:val="18"/>
                <w:szCs w:val="18"/>
                <w:lang w:eastAsia="de-DE" w:bidi="pa-IN"/>
              </w:rPr>
            </w:pPr>
            <w:r w:rsidRPr="003A7879">
              <w:rPr>
                <w:rFonts w:ascii="Arial" w:eastAsia="Times New Roman" w:hAnsi="Arial" w:cs="Arial"/>
                <w:sz w:val="18"/>
                <w:szCs w:val="18"/>
                <w:lang w:eastAsia="en-GB"/>
              </w:rPr>
              <w:t>What is the intended timeline for phase-in of the measure</w:t>
            </w:r>
            <w:r>
              <w:rPr>
                <w:rFonts w:ascii="Arial" w:eastAsia="Times New Roman" w:hAnsi="Arial" w:cs="Arial"/>
                <w:sz w:val="18"/>
                <w:szCs w:val="18"/>
                <w:lang w:eastAsia="en-GB"/>
              </w:rPr>
              <w:t xml:space="preserve"> </w:t>
            </w:r>
            <w:r w:rsidRPr="009C5863">
              <w:rPr>
                <w:rFonts w:ascii="Arial" w:eastAsia="Times New Roman" w:hAnsi="Arial" w:cs="Arial"/>
                <w:sz w:val="18"/>
                <w:szCs w:val="18"/>
                <w:lang w:eastAsia="en-GB"/>
              </w:rPr>
              <w:t>(if applicable)</w:t>
            </w:r>
            <w:r w:rsidRPr="003A7879">
              <w:rPr>
                <w:rFonts w:ascii="Arial" w:eastAsia="Times New Roman" w:hAnsi="Arial" w:cs="Arial"/>
                <w:sz w:val="18"/>
                <w:szCs w:val="18"/>
                <w:lang w:eastAsia="en-GB"/>
              </w:rPr>
              <w:t>?</w:t>
            </w:r>
          </w:p>
        </w:tc>
      </w:tr>
      <w:tr w:rsidR="00CE44D6" w:rsidRPr="00414662" w14:paraId="70D58EAA"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63C11551" w14:textId="79C2FF1D" w:rsidR="00CE44D6" w:rsidRPr="00414662" w:rsidRDefault="00CE44D6" w:rsidP="00CE44D6">
            <w:pPr>
              <w:spacing w:before="120" w:after="120"/>
              <w:rPr>
                <w:rFonts w:ascii="Arial" w:eastAsia="Times New Roman" w:hAnsi="Arial" w:cs="Arial"/>
                <w:b/>
                <w:sz w:val="18"/>
                <w:szCs w:val="18"/>
                <w:lang w:eastAsia="en-GB"/>
              </w:rPr>
            </w:pPr>
            <w:permStart w:id="1810961972" w:edGrp="everyone" w:colFirst="1" w:colLast="1"/>
            <w:permEnd w:id="343697241"/>
            <w:r>
              <w:rPr>
                <w:rFonts w:ascii="Arial" w:eastAsia="Times New Roman" w:hAnsi="Arial" w:cs="Arial"/>
                <w:b/>
                <w:sz w:val="18"/>
                <w:szCs w:val="18"/>
                <w:lang w:eastAsia="en-GB"/>
              </w:rPr>
              <w:t>3</w:t>
            </w:r>
            <w:r w:rsidRPr="00414662">
              <w:rPr>
                <w:rFonts w:ascii="Arial" w:eastAsia="Times New Roman" w:hAnsi="Arial" w:cs="Arial"/>
                <w:b/>
                <w:sz w:val="18"/>
                <w:szCs w:val="18"/>
                <w:lang w:eastAsia="en-GB"/>
              </w:rPr>
              <w:t>.</w:t>
            </w:r>
            <w:r>
              <w:rPr>
                <w:rFonts w:ascii="Arial" w:eastAsia="Times New Roman" w:hAnsi="Arial" w:cs="Arial"/>
                <w:b/>
                <w:sz w:val="18"/>
                <w:szCs w:val="18"/>
                <w:lang w:eastAsia="en-GB"/>
              </w:rPr>
              <w:t>6</w:t>
            </w:r>
            <w:r w:rsidRPr="00414662">
              <w:rPr>
                <w:rFonts w:ascii="Arial" w:eastAsia="Times New Roman" w:hAnsi="Arial" w:cs="Arial"/>
                <w:b/>
                <w:sz w:val="18"/>
                <w:szCs w:val="18"/>
                <w:lang w:eastAsia="en-GB"/>
              </w:rPr>
              <w:t xml:space="preserve"> </w:t>
            </w:r>
            <w:r w:rsidRPr="002D55BF">
              <w:rPr>
                <w:rFonts w:ascii="Arial" w:eastAsia="Times New Roman" w:hAnsi="Arial" w:cs="Arial"/>
                <w:b/>
                <w:sz w:val="18"/>
                <w:szCs w:val="18"/>
                <w:lang w:eastAsia="en-GB"/>
              </w:rPr>
              <w:t>Review/deactivation of the measure</w:t>
            </w:r>
          </w:p>
          <w:p w14:paraId="015BB3EC" w14:textId="77777777" w:rsidR="00CE44D6" w:rsidRPr="00414662" w:rsidRDefault="00CE44D6" w:rsidP="00CE44D6">
            <w:pPr>
              <w:spacing w:before="120" w:after="120"/>
              <w:rPr>
                <w:rFonts w:ascii="Arial" w:eastAsia="Times New Roman" w:hAnsi="Arial" w:cs="Arial"/>
                <w:b/>
                <w:sz w:val="18"/>
                <w:szCs w:val="18"/>
                <w:lang w:eastAsia="en-GB"/>
              </w:rPr>
            </w:pP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14:paraId="36122300" w14:textId="582F96CE" w:rsidR="00CE44D6" w:rsidRPr="00414662" w:rsidRDefault="00CE44D6" w:rsidP="00CE44D6">
            <w:pPr>
              <w:spacing w:before="120" w:after="120"/>
              <w:rPr>
                <w:rFonts w:ascii="Arial" w:eastAsia="Times New Roman" w:hAnsi="Arial" w:cs="Arial"/>
                <w:sz w:val="18"/>
                <w:szCs w:val="18"/>
                <w:lang w:eastAsia="en-GB"/>
              </w:rPr>
            </w:pPr>
            <w:r w:rsidRPr="005E3C8E">
              <w:rPr>
                <w:rFonts w:ascii="Arial" w:eastAsia="Times New Roman" w:hAnsi="Arial" w:cs="Arial"/>
                <w:sz w:val="18"/>
                <w:szCs w:val="18"/>
                <w:lang w:eastAsia="en-GB"/>
              </w:rPr>
              <w:t xml:space="preserve">Until when will the measure presumably be in place? </w:t>
            </w:r>
            <w:r w:rsidRPr="00414662">
              <w:rPr>
                <w:rFonts w:ascii="Arial" w:eastAsia="Times New Roman" w:hAnsi="Arial" w:cs="Arial"/>
                <w:sz w:val="18"/>
                <w:szCs w:val="18"/>
                <w:lang w:eastAsia="en-GB"/>
              </w:rPr>
              <w:t xml:space="preserve">What are </w:t>
            </w:r>
            <w:r w:rsidRPr="00740AAB">
              <w:rPr>
                <w:rFonts w:ascii="Arial" w:eastAsia="Times New Roman" w:hAnsi="Arial" w:cs="Arial"/>
                <w:bCs/>
                <w:sz w:val="18"/>
                <w:szCs w:val="18"/>
                <w:lang w:eastAsia="en-GB"/>
              </w:rPr>
              <w:t>the</w:t>
            </w:r>
            <w:r w:rsidRPr="00740AAB">
              <w:rPr>
                <w:rFonts w:ascii="Arial" w:hAnsi="Arial"/>
                <w:b/>
                <w:color w:val="FF0000"/>
                <w:sz w:val="18"/>
              </w:rPr>
              <w:t xml:space="preserve"> </w:t>
            </w:r>
            <w:r w:rsidRPr="00414662">
              <w:rPr>
                <w:rFonts w:ascii="Arial" w:eastAsia="Times New Roman" w:hAnsi="Arial" w:cs="Arial"/>
                <w:sz w:val="18"/>
                <w:szCs w:val="18"/>
                <w:lang w:eastAsia="en-GB"/>
              </w:rPr>
              <w:t>conditions for its deactivation?</w:t>
            </w:r>
            <w:r>
              <w:rPr>
                <w:rFonts w:ascii="Arial" w:eastAsia="Times New Roman" w:hAnsi="Arial" w:cs="Arial"/>
                <w:sz w:val="18"/>
                <w:szCs w:val="18"/>
                <w:lang w:eastAsia="en-GB"/>
              </w:rPr>
              <w:t xml:space="preserve"> On what indicators would the decision be based? Please specify </w:t>
            </w:r>
            <w:r w:rsidR="00141886">
              <w:rPr>
                <w:rFonts w:ascii="Arial" w:eastAsia="Times New Roman" w:hAnsi="Arial" w:cs="Arial"/>
                <w:sz w:val="18"/>
                <w:szCs w:val="18"/>
                <w:lang w:eastAsia="en-GB"/>
              </w:rPr>
              <w:t>whether</w:t>
            </w:r>
            <w:r>
              <w:rPr>
                <w:rFonts w:ascii="Arial" w:eastAsia="Times New Roman" w:hAnsi="Arial" w:cs="Arial"/>
                <w:sz w:val="18"/>
                <w:szCs w:val="18"/>
                <w:lang w:eastAsia="en-GB"/>
              </w:rPr>
              <w:t xml:space="preserve"> you intend to review the measure before the maximum period of two years foreseen in Article 133(8)(b) CRD. </w:t>
            </w:r>
          </w:p>
        </w:tc>
      </w:tr>
      <w:permEnd w:id="1810961972"/>
      <w:tr w:rsidR="00CE44D6" w:rsidRPr="00414662" w14:paraId="6098CE37" w14:textId="77777777" w:rsidTr="00B331DB">
        <w:trPr>
          <w:trHeight w:val="561"/>
        </w:trPr>
        <w:tc>
          <w:tcPr>
            <w:tcW w:w="9682" w:type="dxa"/>
            <w:gridSpan w:val="2"/>
            <w:shd w:val="clear" w:color="auto" w:fill="BFBFBF"/>
            <w:vAlign w:val="center"/>
          </w:tcPr>
          <w:p w14:paraId="4BCF08FE" w14:textId="77777777" w:rsidR="00CE44D6" w:rsidRPr="00414662" w:rsidRDefault="00CE44D6" w:rsidP="00CE44D6">
            <w:pPr>
              <w:numPr>
                <w:ilvl w:val="0"/>
                <w:numId w:val="3"/>
              </w:numPr>
              <w:spacing w:before="120" w:after="120"/>
              <w:rPr>
                <w:rFonts w:ascii="Arial" w:hAnsi="Arial" w:cs="Arial"/>
                <w:b/>
                <w:sz w:val="18"/>
                <w:szCs w:val="18"/>
              </w:rPr>
            </w:pPr>
            <w:r>
              <w:rPr>
                <w:rFonts w:ascii="Arial" w:hAnsi="Arial" w:cs="Arial"/>
                <w:b/>
                <w:sz w:val="18"/>
                <w:szCs w:val="18"/>
              </w:rPr>
              <w:t>Reasons</w:t>
            </w:r>
            <w:r w:rsidRPr="00414662">
              <w:rPr>
                <w:rFonts w:ascii="Arial" w:hAnsi="Arial" w:cs="Arial"/>
                <w:b/>
                <w:sz w:val="18"/>
                <w:szCs w:val="18"/>
              </w:rPr>
              <w:t xml:space="preserve"> for the </w:t>
            </w:r>
            <w:r>
              <w:rPr>
                <w:rFonts w:ascii="Arial" w:hAnsi="Arial" w:cs="Arial"/>
                <w:b/>
                <w:sz w:val="18"/>
                <w:szCs w:val="18"/>
              </w:rPr>
              <w:t xml:space="preserve">notified </w:t>
            </w:r>
            <w:r w:rsidRPr="00414662">
              <w:rPr>
                <w:rFonts w:ascii="Arial" w:hAnsi="Arial" w:cs="Arial"/>
                <w:b/>
                <w:sz w:val="18"/>
                <w:szCs w:val="18"/>
              </w:rPr>
              <w:t>S</w:t>
            </w:r>
            <w:r>
              <w:rPr>
                <w:rFonts w:ascii="Arial" w:hAnsi="Arial" w:cs="Arial"/>
                <w:b/>
                <w:sz w:val="18"/>
                <w:szCs w:val="18"/>
              </w:rPr>
              <w:t>y</w:t>
            </w:r>
            <w:r w:rsidRPr="00414662">
              <w:rPr>
                <w:rFonts w:ascii="Arial" w:hAnsi="Arial" w:cs="Arial"/>
                <w:b/>
                <w:sz w:val="18"/>
                <w:szCs w:val="18"/>
              </w:rPr>
              <w:t>RB</w:t>
            </w:r>
          </w:p>
        </w:tc>
      </w:tr>
      <w:tr w:rsidR="00CE44D6" w:rsidRPr="00414662" w14:paraId="2DADC0B2" w14:textId="77777777" w:rsidTr="00B331DB">
        <w:trPr>
          <w:trHeight w:val="1404"/>
        </w:trPr>
        <w:tc>
          <w:tcPr>
            <w:tcW w:w="3159" w:type="dxa"/>
            <w:shd w:val="clear" w:color="auto" w:fill="auto"/>
            <w:vAlign w:val="center"/>
          </w:tcPr>
          <w:p w14:paraId="612BFAEE" w14:textId="77777777" w:rsidR="00CE44D6" w:rsidRPr="00414662" w:rsidRDefault="00CE44D6" w:rsidP="00CE44D6">
            <w:pPr>
              <w:spacing w:before="120" w:after="120"/>
              <w:rPr>
                <w:rFonts w:ascii="Arial" w:eastAsia="Times New Roman" w:hAnsi="Arial" w:cs="Arial"/>
                <w:b/>
                <w:sz w:val="18"/>
                <w:szCs w:val="18"/>
                <w:lang w:eastAsia="de-DE" w:bidi="pa-IN"/>
              </w:rPr>
            </w:pPr>
            <w:permStart w:id="221598848" w:edGrp="everyone" w:colFirst="1" w:colLast="1"/>
            <w:r>
              <w:rPr>
                <w:rFonts w:ascii="Arial" w:eastAsia="Times New Roman" w:hAnsi="Arial" w:cs="Arial"/>
                <w:b/>
                <w:sz w:val="18"/>
                <w:szCs w:val="18"/>
                <w:lang w:eastAsia="de-DE" w:bidi="pa-IN"/>
              </w:rPr>
              <w:t>4</w:t>
            </w:r>
            <w:r w:rsidRPr="00414662">
              <w:rPr>
                <w:rFonts w:ascii="Arial" w:eastAsia="Times New Roman" w:hAnsi="Arial" w:cs="Arial"/>
                <w:b/>
                <w:sz w:val="18"/>
                <w:szCs w:val="18"/>
                <w:lang w:eastAsia="de-DE" w:bidi="pa-IN"/>
              </w:rPr>
              <w:t xml:space="preserve">.1 </w:t>
            </w:r>
            <w:r w:rsidRPr="00D85C61">
              <w:rPr>
                <w:rFonts w:ascii="Arial" w:eastAsia="Times New Roman" w:hAnsi="Arial" w:cs="Arial"/>
                <w:b/>
                <w:sz w:val="18"/>
                <w:szCs w:val="18"/>
                <w:lang w:eastAsia="de-DE" w:bidi="pa-IN"/>
              </w:rPr>
              <w:t xml:space="preserve">Description of the </w:t>
            </w:r>
            <w:r>
              <w:rPr>
                <w:rFonts w:ascii="Arial" w:eastAsia="Times New Roman" w:hAnsi="Arial" w:cs="Arial"/>
                <w:b/>
                <w:sz w:val="18"/>
                <w:szCs w:val="18"/>
                <w:lang w:eastAsia="de-DE" w:bidi="pa-IN"/>
              </w:rPr>
              <w:t xml:space="preserve">macroprudential or </w:t>
            </w:r>
            <w:r w:rsidRPr="00D85C61">
              <w:rPr>
                <w:rFonts w:ascii="Arial" w:eastAsia="Times New Roman" w:hAnsi="Arial" w:cs="Arial"/>
                <w:b/>
                <w:sz w:val="18"/>
                <w:szCs w:val="18"/>
                <w:lang w:eastAsia="de-DE" w:bidi="pa-IN"/>
              </w:rPr>
              <w:t xml:space="preserve">systemic risk </w:t>
            </w:r>
            <w:r w:rsidRPr="009B1A34">
              <w:rPr>
                <w:rFonts w:ascii="Arial" w:eastAsia="Times New Roman" w:hAnsi="Arial" w:cs="Arial"/>
                <w:b/>
                <w:sz w:val="18"/>
                <w:szCs w:val="18"/>
                <w:lang w:eastAsia="de-DE" w:bidi="pa-IN"/>
              </w:rPr>
              <w:t xml:space="preserve">in your Member </w:t>
            </w:r>
            <w:r>
              <w:rPr>
                <w:rFonts w:ascii="Arial" w:eastAsia="Times New Roman" w:hAnsi="Arial" w:cs="Arial"/>
                <w:b/>
                <w:sz w:val="18"/>
                <w:szCs w:val="18"/>
                <w:lang w:eastAsia="de-DE" w:bidi="pa-IN"/>
              </w:rPr>
              <w:t>State</w:t>
            </w:r>
          </w:p>
          <w:p w14:paraId="6F466C54" w14:textId="77777777" w:rsidR="00CE44D6" w:rsidRPr="00414662" w:rsidRDefault="00CE44D6" w:rsidP="00CE44D6">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(Article 133</w:t>
            </w:r>
            <w:r>
              <w:rPr>
                <w:rFonts w:ascii="Arial" w:eastAsia="Times New Roman" w:hAnsi="Arial" w:cs="Arial"/>
                <w:b/>
                <w:sz w:val="18"/>
                <w:szCs w:val="18"/>
                <w:lang w:eastAsia="de-DE" w:bidi="pa-IN"/>
              </w:rPr>
              <w:t>(9</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(a) of the CRD)</w:t>
            </w:r>
          </w:p>
        </w:tc>
        <w:tc>
          <w:tcPr>
            <w:tcW w:w="6523" w:type="dxa"/>
            <w:shd w:val="clear" w:color="auto" w:fill="auto"/>
            <w:vAlign w:val="center"/>
          </w:tcPr>
          <w:p w14:paraId="7BB6B39F" w14:textId="52D89B6F" w:rsidR="00CE44D6" w:rsidRPr="00C05602" w:rsidRDefault="00D86926" w:rsidP="00CE44D6">
            <w:pPr>
              <w:autoSpaceDE w:val="0"/>
              <w:autoSpaceDN w:val="0"/>
              <w:adjustRightInd w:val="0"/>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Where applicable, p</w:t>
            </w:r>
            <w:r w:rsidR="00CE44D6">
              <w:rPr>
                <w:rFonts w:ascii="Arial" w:eastAsia="Times New Roman" w:hAnsi="Arial" w:cs="Arial"/>
                <w:sz w:val="18"/>
                <w:szCs w:val="18"/>
                <w:lang w:eastAsia="de-DE" w:bidi="pa-IN"/>
              </w:rPr>
              <w:t>lease classify the risks targeted by the notified SyRB under the following categories:</w:t>
            </w:r>
          </w:p>
          <w:p w14:paraId="2B15C430" w14:textId="17DA84D2" w:rsidR="00CE44D6" w:rsidRPr="00C05602" w:rsidRDefault="00CE44D6" w:rsidP="00CE44D6">
            <w:pPr>
              <w:spacing w:before="120" w:after="120"/>
              <w:ind w:left="360"/>
              <w:rPr>
                <w:rFonts w:ascii="Arial" w:hAnsi="Arial" w:cs="Arial"/>
                <w:sz w:val="18"/>
                <w:szCs w:val="18"/>
              </w:rPr>
            </w:pPr>
            <w:r w:rsidRPr="00C05602">
              <w:rPr>
                <w:rFonts w:ascii="Arial" w:hAnsi="Arial" w:cs="Arial"/>
                <w:sz w:val="18"/>
                <w:szCs w:val="18"/>
              </w:rPr>
              <w:t xml:space="preserve">(i) risks stemming from </w:t>
            </w:r>
            <w:r w:rsidR="00141886">
              <w:rPr>
                <w:rFonts w:ascii="Arial" w:hAnsi="Arial" w:cs="Arial"/>
                <w:sz w:val="18"/>
                <w:szCs w:val="18"/>
              </w:rPr>
              <w:t xml:space="preserve">the </w:t>
            </w:r>
            <w:r w:rsidRPr="00C05602">
              <w:rPr>
                <w:rFonts w:ascii="Arial" w:hAnsi="Arial" w:cs="Arial"/>
                <w:sz w:val="18"/>
                <w:szCs w:val="18"/>
              </w:rPr>
              <w:t>structural characteristics of the banking sector</w:t>
            </w:r>
          </w:p>
          <w:p w14:paraId="7D142ECA" w14:textId="77777777" w:rsidR="00CE44D6" w:rsidRPr="00C05602"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t>Size and</w:t>
            </w:r>
            <w:r>
              <w:rPr>
                <w:rFonts w:ascii="Arial" w:hAnsi="Arial" w:cs="Arial"/>
                <w:sz w:val="18"/>
                <w:szCs w:val="18"/>
              </w:rPr>
              <w:t xml:space="preserve"> </w:t>
            </w:r>
            <w:r w:rsidRPr="00C05602">
              <w:rPr>
                <w:rFonts w:ascii="Arial" w:hAnsi="Arial" w:cs="Arial"/>
                <w:sz w:val="18"/>
                <w:szCs w:val="18"/>
              </w:rPr>
              <w:t>concentration</w:t>
            </w:r>
            <w:r>
              <w:rPr>
                <w:rFonts w:ascii="Arial" w:hAnsi="Arial" w:cs="Arial"/>
                <w:sz w:val="18"/>
                <w:szCs w:val="18"/>
              </w:rPr>
              <w:t xml:space="preserve"> </w:t>
            </w:r>
            <w:r w:rsidRPr="00C05602">
              <w:rPr>
                <w:rFonts w:ascii="Arial" w:hAnsi="Arial" w:cs="Arial"/>
                <w:sz w:val="18"/>
                <w:szCs w:val="18"/>
              </w:rPr>
              <w:t>of</w:t>
            </w:r>
            <w:r>
              <w:rPr>
                <w:rFonts w:ascii="Arial" w:hAnsi="Arial" w:cs="Arial"/>
                <w:sz w:val="18"/>
                <w:szCs w:val="18"/>
              </w:rPr>
              <w:t xml:space="preserve"> </w:t>
            </w:r>
            <w:r w:rsidRPr="00C05602">
              <w:rPr>
                <w:rFonts w:ascii="Arial" w:hAnsi="Arial" w:cs="Arial"/>
                <w:sz w:val="18"/>
                <w:szCs w:val="18"/>
              </w:rPr>
              <w:t>banks</w:t>
            </w:r>
          </w:p>
          <w:p w14:paraId="0A53F4EC" w14:textId="77777777" w:rsidR="00CE44D6" w:rsidRPr="00C05602"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lastRenderedPageBreak/>
              <w:t>Ownership</w:t>
            </w:r>
            <w:r>
              <w:rPr>
                <w:rFonts w:ascii="Arial" w:hAnsi="Arial" w:cs="Arial"/>
                <w:sz w:val="18"/>
                <w:szCs w:val="18"/>
              </w:rPr>
              <w:t xml:space="preserve"> </w:t>
            </w:r>
            <w:r w:rsidRPr="00C05602">
              <w:rPr>
                <w:rFonts w:ascii="Arial" w:hAnsi="Arial" w:cs="Arial"/>
                <w:sz w:val="18"/>
                <w:szCs w:val="18"/>
              </w:rPr>
              <w:t>structure</w:t>
            </w:r>
          </w:p>
          <w:p w14:paraId="51E7A6D3" w14:textId="77777777" w:rsidR="00CE44D6" w:rsidRPr="00C05602"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t>Other</w:t>
            </w:r>
            <w:r>
              <w:rPr>
                <w:rFonts w:ascii="Arial" w:hAnsi="Arial" w:cs="Arial"/>
                <w:sz w:val="18"/>
                <w:szCs w:val="18"/>
              </w:rPr>
              <w:t xml:space="preserve"> </w:t>
            </w:r>
            <w:r w:rsidRPr="00C05602">
              <w:rPr>
                <w:rFonts w:ascii="Arial" w:hAnsi="Arial" w:cs="Arial"/>
                <w:sz w:val="18"/>
                <w:szCs w:val="18"/>
              </w:rPr>
              <w:t>structural</w:t>
            </w:r>
            <w:r>
              <w:rPr>
                <w:rFonts w:ascii="Arial" w:hAnsi="Arial" w:cs="Arial"/>
                <w:sz w:val="18"/>
                <w:szCs w:val="18"/>
              </w:rPr>
              <w:t xml:space="preserve"> </w:t>
            </w:r>
            <w:r w:rsidRPr="00C05602">
              <w:rPr>
                <w:rFonts w:ascii="Arial" w:hAnsi="Arial" w:cs="Arial"/>
                <w:sz w:val="18"/>
                <w:szCs w:val="18"/>
              </w:rPr>
              <w:t>risks</w:t>
            </w:r>
          </w:p>
          <w:p w14:paraId="3EF7C31F" w14:textId="77777777" w:rsidR="00CE44D6" w:rsidRDefault="00CE44D6" w:rsidP="00CE44D6">
            <w:pPr>
              <w:spacing w:before="120" w:after="120"/>
              <w:ind w:left="360"/>
              <w:rPr>
                <w:rFonts w:ascii="Arial" w:hAnsi="Arial" w:cs="Arial"/>
                <w:sz w:val="18"/>
                <w:szCs w:val="18"/>
              </w:rPr>
            </w:pPr>
            <w:r w:rsidRPr="00C05602">
              <w:rPr>
                <w:rFonts w:ascii="Arial" w:hAnsi="Arial" w:cs="Arial"/>
                <w:sz w:val="18"/>
                <w:szCs w:val="18"/>
              </w:rPr>
              <w:t>(ii) risks stemming from the propagation and amplification of</w:t>
            </w:r>
            <w:r>
              <w:rPr>
                <w:rFonts w:ascii="Arial" w:hAnsi="Arial" w:cs="Arial"/>
                <w:sz w:val="18"/>
                <w:szCs w:val="18"/>
              </w:rPr>
              <w:t xml:space="preserve"> </w:t>
            </w:r>
            <w:r w:rsidRPr="00C05602">
              <w:rPr>
                <w:rFonts w:ascii="Arial" w:hAnsi="Arial" w:cs="Arial"/>
                <w:sz w:val="18"/>
                <w:szCs w:val="18"/>
              </w:rPr>
              <w:t>shoc</w:t>
            </w:r>
            <w:r>
              <w:rPr>
                <w:rFonts w:ascii="Arial" w:hAnsi="Arial" w:cs="Arial"/>
                <w:sz w:val="18"/>
                <w:szCs w:val="18"/>
              </w:rPr>
              <w:t>ks within the financial system</w:t>
            </w:r>
          </w:p>
          <w:p w14:paraId="42054744" w14:textId="77777777" w:rsidR="00CE44D6" w:rsidRPr="002D244F"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t>Exposure</w:t>
            </w:r>
            <w:r>
              <w:rPr>
                <w:rFonts w:ascii="Arial" w:hAnsi="Arial" w:cs="Arial"/>
                <w:sz w:val="18"/>
                <w:szCs w:val="18"/>
              </w:rPr>
              <w:t xml:space="preserve"> con</w:t>
            </w:r>
            <w:r w:rsidRPr="00C05602">
              <w:rPr>
                <w:rFonts w:ascii="Arial" w:hAnsi="Arial" w:cs="Arial"/>
                <w:sz w:val="18"/>
                <w:szCs w:val="18"/>
              </w:rPr>
              <w:t>centration/asset</w:t>
            </w:r>
            <w:r>
              <w:rPr>
                <w:rFonts w:ascii="Arial" w:hAnsi="Arial" w:cs="Arial"/>
                <w:sz w:val="18"/>
                <w:szCs w:val="18"/>
              </w:rPr>
              <w:t xml:space="preserve"> </w:t>
            </w:r>
            <w:r w:rsidRPr="00C05602">
              <w:rPr>
                <w:rFonts w:ascii="Arial" w:hAnsi="Arial" w:cs="Arial"/>
                <w:sz w:val="18"/>
                <w:szCs w:val="18"/>
              </w:rPr>
              <w:t>commonality</w:t>
            </w:r>
          </w:p>
          <w:p w14:paraId="5F8BCEB9" w14:textId="77777777" w:rsidR="00CE44D6" w:rsidRPr="00C05602"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t>Commonality</w:t>
            </w:r>
            <w:r>
              <w:rPr>
                <w:rFonts w:ascii="Arial" w:hAnsi="Arial" w:cs="Arial"/>
                <w:sz w:val="18"/>
                <w:szCs w:val="18"/>
              </w:rPr>
              <w:t xml:space="preserve"> </w:t>
            </w:r>
            <w:r w:rsidRPr="00C05602">
              <w:rPr>
                <w:rFonts w:ascii="Arial" w:hAnsi="Arial" w:cs="Arial"/>
                <w:sz w:val="18"/>
                <w:szCs w:val="18"/>
              </w:rPr>
              <w:t>in bank</w:t>
            </w:r>
            <w:r>
              <w:rPr>
                <w:rFonts w:ascii="Arial" w:hAnsi="Arial" w:cs="Arial"/>
                <w:sz w:val="18"/>
                <w:szCs w:val="18"/>
              </w:rPr>
              <w:t xml:space="preserve"> </w:t>
            </w:r>
            <w:r w:rsidRPr="00C05602">
              <w:rPr>
                <w:rFonts w:ascii="Arial" w:hAnsi="Arial" w:cs="Arial"/>
                <w:sz w:val="18"/>
                <w:szCs w:val="18"/>
              </w:rPr>
              <w:t>business</w:t>
            </w:r>
            <w:r>
              <w:rPr>
                <w:rFonts w:ascii="Arial" w:hAnsi="Arial" w:cs="Arial"/>
                <w:sz w:val="18"/>
                <w:szCs w:val="18"/>
              </w:rPr>
              <w:t xml:space="preserve"> </w:t>
            </w:r>
            <w:r w:rsidRPr="00C05602">
              <w:rPr>
                <w:rFonts w:ascii="Arial" w:hAnsi="Arial" w:cs="Arial"/>
                <w:sz w:val="18"/>
                <w:szCs w:val="18"/>
              </w:rPr>
              <w:t>models</w:t>
            </w:r>
          </w:p>
          <w:p w14:paraId="118672F1" w14:textId="77777777" w:rsidR="00CE44D6" w:rsidRPr="0033572F" w:rsidRDefault="00CE44D6" w:rsidP="00CE44D6">
            <w:pPr>
              <w:numPr>
                <w:ilvl w:val="0"/>
                <w:numId w:val="2"/>
              </w:numPr>
              <w:spacing w:before="120" w:after="120" w:line="240" w:lineRule="auto"/>
              <w:rPr>
                <w:rFonts w:ascii="Arial" w:hAnsi="Arial" w:cs="Arial"/>
                <w:sz w:val="18"/>
                <w:szCs w:val="18"/>
              </w:rPr>
            </w:pPr>
            <w:r w:rsidRPr="00C05602">
              <w:rPr>
                <w:rFonts w:ascii="Arial" w:hAnsi="Arial" w:cs="Arial"/>
                <w:sz w:val="18"/>
                <w:szCs w:val="18"/>
              </w:rPr>
              <w:t>Financial</w:t>
            </w:r>
            <w:r>
              <w:rPr>
                <w:rFonts w:ascii="Arial" w:hAnsi="Arial" w:cs="Arial"/>
                <w:sz w:val="18"/>
                <w:szCs w:val="18"/>
              </w:rPr>
              <w:t xml:space="preserve"> </w:t>
            </w:r>
            <w:r w:rsidRPr="002D244F">
              <w:rPr>
                <w:rFonts w:ascii="Arial" w:hAnsi="Arial" w:cs="Arial"/>
                <w:sz w:val="18"/>
                <w:szCs w:val="18"/>
              </w:rPr>
              <w:t>interconnections</w:t>
            </w:r>
            <w:r>
              <w:rPr>
                <w:rFonts w:ascii="Arial" w:hAnsi="Arial" w:cs="Arial"/>
                <w:sz w:val="18"/>
                <w:szCs w:val="18"/>
              </w:rPr>
              <w:t xml:space="preserve"> </w:t>
            </w:r>
            <w:r w:rsidRPr="002D244F">
              <w:rPr>
                <w:rFonts w:ascii="Arial" w:hAnsi="Arial" w:cs="Arial"/>
                <w:sz w:val="18"/>
                <w:szCs w:val="18"/>
              </w:rPr>
              <w:t>and</w:t>
            </w:r>
            <w:r>
              <w:rPr>
                <w:rFonts w:ascii="Arial" w:hAnsi="Arial" w:cs="Arial"/>
                <w:sz w:val="18"/>
                <w:szCs w:val="18"/>
              </w:rPr>
              <w:t xml:space="preserve"> </w:t>
            </w:r>
            <w:r w:rsidRPr="002D244F">
              <w:rPr>
                <w:rFonts w:ascii="Arial" w:hAnsi="Arial" w:cs="Arial"/>
                <w:sz w:val="18"/>
                <w:szCs w:val="18"/>
              </w:rPr>
              <w:t>contagion</w:t>
            </w:r>
          </w:p>
          <w:p w14:paraId="6DF431F5" w14:textId="77777777" w:rsidR="00CE44D6" w:rsidRDefault="00CE44D6" w:rsidP="00CE44D6">
            <w:pPr>
              <w:spacing w:before="120" w:after="120"/>
              <w:ind w:left="360"/>
              <w:rPr>
                <w:rFonts w:ascii="Arial" w:hAnsi="Arial" w:cs="Arial"/>
                <w:sz w:val="18"/>
                <w:szCs w:val="18"/>
              </w:rPr>
            </w:pPr>
            <w:r w:rsidRPr="00C05602">
              <w:rPr>
                <w:rFonts w:ascii="Arial" w:hAnsi="Arial" w:cs="Arial"/>
                <w:sz w:val="18"/>
                <w:szCs w:val="18"/>
              </w:rPr>
              <w:t>(iii) risks to the banking system stemming from either the</w:t>
            </w:r>
            <w:r>
              <w:rPr>
                <w:rFonts w:ascii="Arial" w:hAnsi="Arial" w:cs="Arial"/>
                <w:sz w:val="18"/>
                <w:szCs w:val="18"/>
              </w:rPr>
              <w:t xml:space="preserve"> </w:t>
            </w:r>
            <w:r w:rsidRPr="00C05602">
              <w:rPr>
                <w:rFonts w:ascii="Arial" w:hAnsi="Arial" w:cs="Arial"/>
                <w:sz w:val="18"/>
                <w:szCs w:val="18"/>
              </w:rPr>
              <w:t>real economy or specific sectors</w:t>
            </w:r>
          </w:p>
          <w:p w14:paraId="4C2D7CDD" w14:textId="77777777" w:rsidR="00CE44D6" w:rsidRPr="0033572F" w:rsidRDefault="00CE44D6" w:rsidP="00CE44D6">
            <w:pPr>
              <w:numPr>
                <w:ilvl w:val="0"/>
                <w:numId w:val="2"/>
              </w:numPr>
              <w:spacing w:before="120" w:after="120" w:line="240" w:lineRule="auto"/>
              <w:rPr>
                <w:rFonts w:ascii="Arial" w:hAnsi="Arial" w:cs="Arial"/>
                <w:sz w:val="18"/>
                <w:szCs w:val="18"/>
              </w:rPr>
            </w:pPr>
            <w:r w:rsidRPr="0033572F">
              <w:rPr>
                <w:rFonts w:ascii="Arial" w:hAnsi="Arial" w:cs="Arial"/>
                <w:sz w:val="18"/>
                <w:szCs w:val="18"/>
              </w:rPr>
              <w:t>Economic</w:t>
            </w:r>
            <w:r>
              <w:rPr>
                <w:rFonts w:ascii="Arial" w:hAnsi="Arial" w:cs="Arial"/>
                <w:sz w:val="18"/>
                <w:szCs w:val="18"/>
              </w:rPr>
              <w:t xml:space="preserve"> </w:t>
            </w:r>
            <w:r w:rsidRPr="0033572F">
              <w:rPr>
                <w:rFonts w:ascii="Arial" w:hAnsi="Arial" w:cs="Arial"/>
                <w:sz w:val="18"/>
                <w:szCs w:val="18"/>
              </w:rPr>
              <w:t>openness</w:t>
            </w:r>
          </w:p>
          <w:p w14:paraId="081C03AE" w14:textId="77777777" w:rsidR="00CE44D6" w:rsidRDefault="00CE44D6" w:rsidP="00CE44D6">
            <w:pPr>
              <w:numPr>
                <w:ilvl w:val="0"/>
                <w:numId w:val="2"/>
              </w:numPr>
              <w:spacing w:before="120" w:after="120" w:line="240" w:lineRule="auto"/>
              <w:rPr>
                <w:rFonts w:ascii="Arial" w:hAnsi="Arial" w:cs="Arial"/>
                <w:sz w:val="18"/>
                <w:szCs w:val="18"/>
              </w:rPr>
            </w:pPr>
            <w:r w:rsidRPr="0033572F">
              <w:rPr>
                <w:rFonts w:ascii="Arial" w:hAnsi="Arial" w:cs="Arial"/>
                <w:sz w:val="18"/>
                <w:szCs w:val="18"/>
              </w:rPr>
              <w:t>Sectoral risks</w:t>
            </w:r>
            <w:r>
              <w:rPr>
                <w:rFonts w:ascii="Arial" w:hAnsi="Arial" w:cs="Arial"/>
                <w:sz w:val="18"/>
                <w:szCs w:val="18"/>
              </w:rPr>
              <w:t xml:space="preserve"> </w:t>
            </w:r>
            <w:r w:rsidRPr="0033572F">
              <w:rPr>
                <w:rFonts w:ascii="Arial" w:hAnsi="Arial" w:cs="Arial"/>
                <w:sz w:val="18"/>
                <w:szCs w:val="18"/>
              </w:rPr>
              <w:t>from the private</w:t>
            </w:r>
            <w:r>
              <w:rPr>
                <w:rFonts w:ascii="Arial" w:hAnsi="Arial" w:cs="Arial"/>
                <w:sz w:val="18"/>
                <w:szCs w:val="18"/>
              </w:rPr>
              <w:t xml:space="preserve"> </w:t>
            </w:r>
            <w:r w:rsidRPr="0033572F">
              <w:rPr>
                <w:rFonts w:ascii="Arial" w:hAnsi="Arial" w:cs="Arial"/>
                <w:sz w:val="18"/>
                <w:szCs w:val="18"/>
              </w:rPr>
              <w:t>non-financial</w:t>
            </w:r>
            <w:r>
              <w:rPr>
                <w:rFonts w:ascii="Arial" w:hAnsi="Arial" w:cs="Arial"/>
                <w:sz w:val="18"/>
                <w:szCs w:val="18"/>
              </w:rPr>
              <w:t xml:space="preserve"> </w:t>
            </w:r>
            <w:r w:rsidRPr="0033572F">
              <w:rPr>
                <w:rFonts w:ascii="Arial" w:hAnsi="Arial" w:cs="Arial"/>
                <w:sz w:val="18"/>
                <w:szCs w:val="18"/>
              </w:rPr>
              <w:t>sector,</w:t>
            </w:r>
            <w:r>
              <w:rPr>
                <w:rFonts w:ascii="Arial" w:hAnsi="Arial" w:cs="Arial"/>
                <w:sz w:val="18"/>
                <w:szCs w:val="18"/>
              </w:rPr>
              <w:t xml:space="preserve"> </w:t>
            </w:r>
            <w:proofErr w:type="gramStart"/>
            <w:r w:rsidRPr="0033572F">
              <w:rPr>
                <w:rFonts w:ascii="Arial" w:hAnsi="Arial" w:cs="Arial"/>
                <w:sz w:val="18"/>
                <w:szCs w:val="18"/>
              </w:rPr>
              <w:t>households</w:t>
            </w:r>
            <w:proofErr w:type="gramEnd"/>
            <w:r w:rsidRPr="0033572F">
              <w:rPr>
                <w:rFonts w:ascii="Arial" w:hAnsi="Arial" w:cs="Arial"/>
                <w:sz w:val="18"/>
                <w:szCs w:val="18"/>
              </w:rPr>
              <w:t xml:space="preserve"> and</w:t>
            </w:r>
            <w:r>
              <w:rPr>
                <w:rFonts w:ascii="Arial" w:hAnsi="Arial" w:cs="Arial"/>
                <w:sz w:val="18"/>
                <w:szCs w:val="18"/>
              </w:rPr>
              <w:t xml:space="preserve"> </w:t>
            </w:r>
            <w:r w:rsidRPr="0033572F">
              <w:rPr>
                <w:rFonts w:ascii="Arial" w:hAnsi="Arial" w:cs="Arial"/>
                <w:sz w:val="18"/>
                <w:szCs w:val="18"/>
              </w:rPr>
              <w:t>the public sector</w:t>
            </w:r>
          </w:p>
          <w:p w14:paraId="35C5D213" w14:textId="77777777" w:rsidR="00CE44D6" w:rsidRPr="0033572F" w:rsidRDefault="00CE44D6" w:rsidP="00CE44D6">
            <w:pPr>
              <w:spacing w:before="120" w:after="120"/>
              <w:ind w:left="360"/>
              <w:rPr>
                <w:rFonts w:ascii="Arial" w:hAnsi="Arial" w:cs="Arial"/>
                <w:sz w:val="18"/>
                <w:szCs w:val="18"/>
              </w:rPr>
            </w:pPr>
            <w:r>
              <w:rPr>
                <w:rFonts w:ascii="Arial" w:hAnsi="Arial" w:cs="Arial"/>
                <w:sz w:val="18"/>
                <w:szCs w:val="18"/>
              </w:rPr>
              <w:t>(iv</w:t>
            </w:r>
            <w:r w:rsidRPr="00C05602">
              <w:rPr>
                <w:rFonts w:ascii="Arial" w:hAnsi="Arial" w:cs="Arial"/>
                <w:sz w:val="18"/>
                <w:szCs w:val="18"/>
              </w:rPr>
              <w:t xml:space="preserve">) </w:t>
            </w:r>
            <w:r>
              <w:rPr>
                <w:rFonts w:ascii="Arial" w:hAnsi="Arial" w:cs="Arial"/>
                <w:sz w:val="18"/>
                <w:szCs w:val="18"/>
              </w:rPr>
              <w:t>Other risks</w:t>
            </w:r>
          </w:p>
          <w:p w14:paraId="0118EEA9" w14:textId="0B96C560" w:rsidR="00CE44D6" w:rsidRDefault="00CE44D6" w:rsidP="00CE44D6">
            <w:pPr>
              <w:spacing w:before="120" w:after="120"/>
              <w:rPr>
                <w:rFonts w:ascii="Arial" w:hAnsi="Arial" w:cs="Arial"/>
                <w:sz w:val="18"/>
                <w:szCs w:val="18"/>
              </w:rPr>
            </w:pPr>
            <w:r>
              <w:rPr>
                <w:rFonts w:ascii="Arial" w:hAnsi="Arial" w:cs="Arial"/>
                <w:sz w:val="18"/>
                <w:szCs w:val="18"/>
              </w:rPr>
              <w:t>Please specify:</w:t>
            </w:r>
          </w:p>
          <w:p w14:paraId="34886F02" w14:textId="34B9328E" w:rsidR="00CE44D6" w:rsidRPr="00414662" w:rsidRDefault="00CE44D6" w:rsidP="00CE44D6">
            <w:pPr>
              <w:numPr>
                <w:ilvl w:val="0"/>
                <w:numId w:val="2"/>
              </w:numPr>
              <w:spacing w:before="120" w:after="120"/>
              <w:ind w:left="176" w:hanging="142"/>
              <w:rPr>
                <w:rFonts w:ascii="Arial" w:hAnsi="Arial" w:cs="Arial"/>
                <w:sz w:val="18"/>
                <w:szCs w:val="18"/>
              </w:rPr>
            </w:pPr>
            <w:r w:rsidRPr="00414662">
              <w:rPr>
                <w:rFonts w:ascii="Arial" w:hAnsi="Arial" w:cs="Arial"/>
                <w:sz w:val="18"/>
                <w:szCs w:val="18"/>
              </w:rPr>
              <w:t>Whether these risk</w:t>
            </w:r>
            <w:r>
              <w:rPr>
                <w:rFonts w:ascii="Arial" w:hAnsi="Arial" w:cs="Arial"/>
                <w:sz w:val="18"/>
                <w:szCs w:val="18"/>
              </w:rPr>
              <w:t>s</w:t>
            </w:r>
            <w:r w:rsidRPr="00414662">
              <w:rPr>
                <w:rFonts w:ascii="Arial" w:hAnsi="Arial" w:cs="Arial"/>
                <w:sz w:val="18"/>
                <w:szCs w:val="18"/>
              </w:rPr>
              <w:t xml:space="preserve"> are widespread </w:t>
            </w:r>
            <w:r w:rsidR="00141886">
              <w:rPr>
                <w:rFonts w:ascii="Arial" w:hAnsi="Arial" w:cs="Arial"/>
                <w:sz w:val="18"/>
                <w:szCs w:val="18"/>
              </w:rPr>
              <w:t>across</w:t>
            </w:r>
            <w:r w:rsidRPr="00414662">
              <w:rPr>
                <w:rFonts w:ascii="Arial" w:hAnsi="Arial" w:cs="Arial"/>
                <w:sz w:val="18"/>
                <w:szCs w:val="18"/>
              </w:rPr>
              <w:t xml:space="preserve"> the whole financial sector?</w:t>
            </w:r>
          </w:p>
          <w:p w14:paraId="7117809B" w14:textId="77777777" w:rsidR="00CE44D6" w:rsidRPr="00414662" w:rsidRDefault="00CE44D6" w:rsidP="00CE44D6">
            <w:pPr>
              <w:numPr>
                <w:ilvl w:val="0"/>
                <w:numId w:val="2"/>
              </w:numPr>
              <w:spacing w:before="120" w:after="120"/>
              <w:ind w:left="176" w:hanging="142"/>
              <w:rPr>
                <w:rFonts w:ascii="Arial" w:hAnsi="Arial" w:cs="Arial"/>
                <w:sz w:val="18"/>
                <w:szCs w:val="18"/>
              </w:rPr>
            </w:pPr>
            <w:r w:rsidRPr="00414662">
              <w:rPr>
                <w:rFonts w:ascii="Arial" w:hAnsi="Arial" w:cs="Arial"/>
                <w:sz w:val="18"/>
                <w:szCs w:val="18"/>
              </w:rPr>
              <w:t xml:space="preserve">Or whether they are concentrated only </w:t>
            </w:r>
            <w:r>
              <w:rPr>
                <w:rFonts w:ascii="Arial" w:hAnsi="Arial" w:cs="Arial"/>
                <w:sz w:val="18"/>
                <w:szCs w:val="18"/>
              </w:rPr>
              <w:t>in</w:t>
            </w:r>
            <w:r w:rsidRPr="00414662">
              <w:rPr>
                <w:rFonts w:ascii="Arial" w:hAnsi="Arial" w:cs="Arial"/>
                <w:sz w:val="18"/>
                <w:szCs w:val="18"/>
              </w:rPr>
              <w:t xml:space="preserve"> one or more subsets of the sector?</w:t>
            </w:r>
          </w:p>
        </w:tc>
      </w:tr>
      <w:tr w:rsidR="00CE44D6" w:rsidRPr="00414662" w14:paraId="0F95986F" w14:textId="77777777" w:rsidTr="00B331DB">
        <w:trPr>
          <w:trHeight w:val="1404"/>
        </w:trPr>
        <w:tc>
          <w:tcPr>
            <w:tcW w:w="3159" w:type="dxa"/>
            <w:shd w:val="clear" w:color="auto" w:fill="auto"/>
            <w:vAlign w:val="center"/>
          </w:tcPr>
          <w:p w14:paraId="7DC62AA0" w14:textId="77777777" w:rsidR="00CE44D6" w:rsidRDefault="00CE44D6" w:rsidP="00CE44D6">
            <w:pPr>
              <w:spacing w:before="120" w:after="120"/>
              <w:rPr>
                <w:rFonts w:ascii="Arial" w:eastAsia="Times New Roman" w:hAnsi="Arial" w:cs="Arial"/>
                <w:b/>
                <w:sz w:val="18"/>
                <w:szCs w:val="18"/>
                <w:lang w:eastAsia="de-DE" w:bidi="pa-IN"/>
              </w:rPr>
            </w:pPr>
            <w:permStart w:id="558845494" w:edGrp="everyone" w:colFirst="1" w:colLast="1"/>
            <w:permEnd w:id="221598848"/>
            <w:r>
              <w:rPr>
                <w:rFonts w:ascii="Arial" w:eastAsia="Times New Roman" w:hAnsi="Arial" w:cs="Arial"/>
                <w:b/>
                <w:sz w:val="18"/>
                <w:szCs w:val="18"/>
                <w:lang w:eastAsia="de-DE" w:bidi="pa-IN"/>
              </w:rPr>
              <w:lastRenderedPageBreak/>
              <w:t>4</w:t>
            </w:r>
            <w:r w:rsidRPr="00414662">
              <w:rPr>
                <w:rFonts w:ascii="Arial" w:eastAsia="Times New Roman" w:hAnsi="Arial" w:cs="Arial"/>
                <w:b/>
                <w:sz w:val="18"/>
                <w:szCs w:val="18"/>
                <w:lang w:eastAsia="de-DE" w:bidi="pa-IN"/>
              </w:rPr>
              <w:t xml:space="preserve">.2 </w:t>
            </w:r>
            <w:r>
              <w:rPr>
                <w:rFonts w:ascii="Arial" w:eastAsia="Times New Roman" w:hAnsi="Arial" w:cs="Arial"/>
                <w:b/>
                <w:sz w:val="18"/>
                <w:szCs w:val="18"/>
                <w:lang w:eastAsia="de-DE" w:bidi="pa-IN"/>
              </w:rPr>
              <w:t>Reasons why the dimension of the macroprudential or systemic risks threatens the stability of</w:t>
            </w:r>
            <w:r w:rsidRPr="00414662">
              <w:rPr>
                <w:rFonts w:ascii="Arial" w:eastAsia="Times New Roman" w:hAnsi="Arial" w:cs="Arial"/>
                <w:b/>
                <w:sz w:val="18"/>
                <w:szCs w:val="18"/>
                <w:lang w:eastAsia="de-DE" w:bidi="pa-IN"/>
              </w:rPr>
              <w:t xml:space="preserve"> the financial system in your Member State</w:t>
            </w:r>
          </w:p>
          <w:p w14:paraId="365E44A5" w14:textId="739073B7" w:rsidR="00CE44D6" w:rsidRPr="00414662" w:rsidRDefault="00CE44D6" w:rsidP="00CE44D6">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(Article 133</w:t>
            </w:r>
            <w:r>
              <w:rPr>
                <w:rFonts w:ascii="Arial" w:eastAsia="Times New Roman" w:hAnsi="Arial" w:cs="Arial"/>
                <w:b/>
                <w:sz w:val="18"/>
                <w:szCs w:val="18"/>
                <w:lang w:eastAsia="de-DE" w:bidi="pa-IN"/>
              </w:rPr>
              <w:t>(9</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(b) CRD)</w:t>
            </w:r>
          </w:p>
        </w:tc>
        <w:tc>
          <w:tcPr>
            <w:tcW w:w="6523" w:type="dxa"/>
            <w:shd w:val="clear" w:color="auto" w:fill="auto"/>
            <w:vAlign w:val="center"/>
          </w:tcPr>
          <w:p w14:paraId="597C45FB" w14:textId="3FD543A2" w:rsidR="00CE44D6" w:rsidRPr="00AD011F" w:rsidRDefault="00CE44D6" w:rsidP="00CE44D6">
            <w:pPr>
              <w:spacing w:before="120" w:after="120"/>
              <w:rPr>
                <w:rFonts w:ascii="Arial" w:eastAsia="Times New Roman" w:hAnsi="Arial" w:cs="Arial"/>
                <w:sz w:val="18"/>
                <w:szCs w:val="18"/>
                <w:lang w:eastAsia="de-DE" w:bidi="pa-IN"/>
              </w:rPr>
            </w:pPr>
            <w:r w:rsidRPr="009A0514">
              <w:rPr>
                <w:rFonts w:ascii="Arial" w:eastAsia="Times New Roman" w:hAnsi="Arial" w:cs="Arial"/>
                <w:sz w:val="18"/>
                <w:szCs w:val="18"/>
                <w:lang w:eastAsia="de-DE" w:bidi="pa-IN"/>
              </w:rPr>
              <w:t xml:space="preserve">Reasons </w:t>
            </w:r>
            <w:r w:rsidRPr="00AD011F">
              <w:rPr>
                <w:rFonts w:ascii="Arial" w:eastAsia="Times New Roman" w:hAnsi="Arial" w:cs="Arial"/>
                <w:sz w:val="18"/>
                <w:szCs w:val="18"/>
                <w:lang w:eastAsia="de-DE" w:bidi="pa-IN"/>
              </w:rPr>
              <w:t xml:space="preserve">why the </w:t>
            </w:r>
            <w:r>
              <w:rPr>
                <w:rFonts w:ascii="Arial" w:eastAsia="Times New Roman" w:hAnsi="Arial" w:cs="Arial"/>
                <w:sz w:val="18"/>
                <w:szCs w:val="18"/>
                <w:lang w:eastAsia="de-DE" w:bidi="pa-IN"/>
              </w:rPr>
              <w:t xml:space="preserve">macroprudential or systemic risks </w:t>
            </w:r>
            <w:r w:rsidRPr="00AD011F">
              <w:rPr>
                <w:rFonts w:ascii="Arial" w:eastAsia="Times New Roman" w:hAnsi="Arial" w:cs="Arial"/>
                <w:sz w:val="18"/>
                <w:szCs w:val="18"/>
                <w:lang w:eastAsia="de-DE" w:bidi="pa-IN"/>
              </w:rPr>
              <w:t xml:space="preserve">threaten financial stability </w:t>
            </w:r>
            <w:r w:rsidR="00141886">
              <w:rPr>
                <w:rFonts w:ascii="Arial" w:eastAsia="Times New Roman" w:hAnsi="Arial" w:cs="Arial"/>
                <w:sz w:val="18"/>
                <w:szCs w:val="18"/>
                <w:lang w:eastAsia="de-DE" w:bidi="pa-IN"/>
              </w:rPr>
              <w:t xml:space="preserve">and </w:t>
            </w:r>
            <w:r w:rsidRPr="00AD011F">
              <w:rPr>
                <w:rFonts w:ascii="Arial" w:eastAsia="Times New Roman" w:hAnsi="Arial" w:cs="Arial"/>
                <w:sz w:val="18"/>
                <w:szCs w:val="18"/>
                <w:lang w:eastAsia="de-DE" w:bidi="pa-IN"/>
              </w:rPr>
              <w:t>justifying the systemic risk buffer rate.</w:t>
            </w:r>
          </w:p>
        </w:tc>
      </w:tr>
      <w:tr w:rsidR="00CE44D6" w:rsidRPr="00414662" w14:paraId="2D983020" w14:textId="77777777" w:rsidTr="00B331DB">
        <w:trPr>
          <w:trHeight w:val="1060"/>
        </w:trPr>
        <w:tc>
          <w:tcPr>
            <w:tcW w:w="3159" w:type="dxa"/>
            <w:shd w:val="clear" w:color="auto" w:fill="auto"/>
            <w:vAlign w:val="center"/>
          </w:tcPr>
          <w:p w14:paraId="7905A387" w14:textId="07B439D5" w:rsidR="00CE44D6" w:rsidRPr="00414662" w:rsidRDefault="00CE44D6" w:rsidP="00CE44D6">
            <w:pPr>
              <w:spacing w:before="120" w:after="120"/>
              <w:rPr>
                <w:rFonts w:ascii="Arial" w:eastAsia="Times New Roman" w:hAnsi="Arial" w:cs="Arial"/>
                <w:b/>
                <w:sz w:val="18"/>
                <w:szCs w:val="18"/>
                <w:lang w:eastAsia="de-DE" w:bidi="pa-IN"/>
              </w:rPr>
            </w:pPr>
            <w:permStart w:id="616831314" w:edGrp="everyone" w:colFirst="1" w:colLast="1"/>
            <w:permEnd w:id="558845494"/>
            <w:r>
              <w:rPr>
                <w:rFonts w:ascii="Arial" w:eastAsia="Times New Roman" w:hAnsi="Arial" w:cs="Arial"/>
                <w:b/>
                <w:sz w:val="18"/>
                <w:szCs w:val="18"/>
                <w:lang w:eastAsia="de-DE" w:bidi="pa-IN"/>
              </w:rPr>
              <w:t>4</w:t>
            </w:r>
            <w:r w:rsidRPr="00414662">
              <w:rPr>
                <w:rFonts w:ascii="Arial" w:eastAsia="Times New Roman" w:hAnsi="Arial" w:cs="Arial"/>
                <w:b/>
                <w:sz w:val="18"/>
                <w:szCs w:val="18"/>
                <w:lang w:eastAsia="de-DE" w:bidi="pa-IN"/>
              </w:rPr>
              <w:t>.3 Indicators used for activation of the measure</w:t>
            </w:r>
          </w:p>
        </w:tc>
        <w:tc>
          <w:tcPr>
            <w:tcW w:w="6523" w:type="dxa"/>
            <w:shd w:val="clear" w:color="auto" w:fill="auto"/>
            <w:vAlign w:val="center"/>
          </w:tcPr>
          <w:p w14:paraId="685F5DA3" w14:textId="13A335D5" w:rsidR="00CE44D6" w:rsidRPr="00414662" w:rsidRDefault="00CE44D6" w:rsidP="00CE44D6">
            <w:pPr>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Provide</w:t>
            </w:r>
            <w:r w:rsidRPr="00414662">
              <w:rPr>
                <w:rFonts w:ascii="Arial" w:eastAsia="Times New Roman" w:hAnsi="Arial" w:cs="Arial"/>
                <w:sz w:val="18"/>
                <w:szCs w:val="18"/>
                <w:lang w:eastAsia="de-DE" w:bidi="pa-IN"/>
              </w:rPr>
              <w:t xml:space="preserve"> the indicators </w:t>
            </w:r>
            <w:r w:rsidR="00AB30F9">
              <w:rPr>
                <w:rFonts w:ascii="Arial" w:eastAsia="Times New Roman" w:hAnsi="Arial" w:cs="Arial"/>
                <w:sz w:val="18"/>
                <w:szCs w:val="18"/>
                <w:lang w:eastAsia="de-DE" w:bidi="pa-IN"/>
              </w:rPr>
              <w:t xml:space="preserve">triggering activation of </w:t>
            </w:r>
            <w:r w:rsidRPr="00414662">
              <w:rPr>
                <w:rFonts w:ascii="Arial" w:eastAsia="Times New Roman" w:hAnsi="Arial" w:cs="Arial"/>
                <w:sz w:val="18"/>
                <w:szCs w:val="18"/>
                <w:lang w:eastAsia="de-DE" w:bidi="pa-IN"/>
              </w:rPr>
              <w:t>the measured.</w:t>
            </w:r>
            <w:r w:rsidRPr="009A0514">
              <w:rPr>
                <w:rFonts w:ascii="Arial" w:eastAsia="Times New Roman" w:hAnsi="Arial" w:cs="Arial"/>
                <w:sz w:val="18"/>
                <w:szCs w:val="18"/>
                <w:lang w:eastAsia="de-DE" w:bidi="pa-IN"/>
              </w:rPr>
              <w:t xml:space="preserve"> When notifying the ECB, </w:t>
            </w:r>
            <w:r w:rsidRPr="005E3C8E">
              <w:rPr>
                <w:rFonts w:ascii="Arial" w:eastAsia="Times New Roman" w:hAnsi="Arial" w:cs="Arial"/>
                <w:sz w:val="18"/>
                <w:szCs w:val="18"/>
                <w:lang w:eastAsia="de-DE" w:bidi="pa-IN"/>
              </w:rPr>
              <w:t xml:space="preserve">please provide the data </w:t>
            </w:r>
            <w:r w:rsidR="00141886">
              <w:rPr>
                <w:rFonts w:ascii="Arial" w:eastAsia="Times New Roman" w:hAnsi="Arial" w:cs="Arial"/>
                <w:sz w:val="18"/>
                <w:szCs w:val="18"/>
                <w:lang w:eastAsia="de-DE" w:bidi="pa-IN"/>
              </w:rPr>
              <w:t xml:space="preserve">on which </w:t>
            </w:r>
            <w:r w:rsidRPr="005E3C8E">
              <w:rPr>
                <w:rFonts w:ascii="Arial" w:eastAsia="Times New Roman" w:hAnsi="Arial" w:cs="Arial"/>
                <w:sz w:val="18"/>
                <w:szCs w:val="18"/>
                <w:lang w:eastAsia="de-DE" w:bidi="pa-IN"/>
              </w:rPr>
              <w:t>the decision is based</w:t>
            </w:r>
            <w:r w:rsidR="00141886">
              <w:rPr>
                <w:rFonts w:ascii="Arial" w:eastAsia="Times New Roman" w:hAnsi="Arial" w:cs="Arial"/>
                <w:sz w:val="18"/>
                <w:szCs w:val="18"/>
                <w:lang w:eastAsia="de-DE" w:bidi="pa-IN"/>
              </w:rPr>
              <w:t>, if possible</w:t>
            </w:r>
            <w:r w:rsidRPr="005E3C8E">
              <w:rPr>
                <w:rFonts w:ascii="Arial" w:eastAsia="Times New Roman" w:hAnsi="Arial" w:cs="Arial"/>
                <w:sz w:val="18"/>
                <w:szCs w:val="18"/>
                <w:lang w:eastAsia="de-DE" w:bidi="pa-IN"/>
              </w:rPr>
              <w:t xml:space="preserve"> (preferably </w:t>
            </w:r>
            <w:r w:rsidR="00141886">
              <w:rPr>
                <w:rFonts w:ascii="Arial" w:eastAsia="Times New Roman" w:hAnsi="Arial" w:cs="Arial"/>
                <w:sz w:val="18"/>
                <w:szCs w:val="18"/>
                <w:lang w:eastAsia="de-DE" w:bidi="pa-IN"/>
              </w:rPr>
              <w:t xml:space="preserve">in </w:t>
            </w:r>
            <w:r w:rsidRPr="005E3C8E">
              <w:rPr>
                <w:rFonts w:ascii="Arial" w:eastAsia="Times New Roman" w:hAnsi="Arial" w:cs="Arial"/>
                <w:sz w:val="18"/>
                <w:szCs w:val="18"/>
                <w:lang w:eastAsia="de-DE" w:bidi="pa-IN"/>
              </w:rPr>
              <w:t>an Excel</w:t>
            </w:r>
            <w:r w:rsidR="00141886">
              <w:rPr>
                <w:rFonts w:ascii="Arial" w:eastAsia="Times New Roman" w:hAnsi="Arial" w:cs="Arial"/>
                <w:sz w:val="18"/>
                <w:szCs w:val="18"/>
                <w:lang w:eastAsia="de-DE" w:bidi="pa-IN"/>
              </w:rPr>
              <w:t xml:space="preserve"> </w:t>
            </w:r>
            <w:r w:rsidRPr="005E3C8E">
              <w:rPr>
                <w:rFonts w:ascii="Arial" w:eastAsia="Times New Roman" w:hAnsi="Arial" w:cs="Arial"/>
                <w:sz w:val="18"/>
                <w:szCs w:val="18"/>
                <w:lang w:eastAsia="de-DE" w:bidi="pa-IN"/>
              </w:rPr>
              <w:t>file).</w:t>
            </w:r>
          </w:p>
        </w:tc>
      </w:tr>
      <w:tr w:rsidR="00CE44D6" w:rsidRPr="00414662" w:rsidDel="00416D9F" w14:paraId="75971E0E" w14:textId="77777777" w:rsidTr="00B331DB">
        <w:trPr>
          <w:trHeight w:val="973"/>
        </w:trPr>
        <w:tc>
          <w:tcPr>
            <w:tcW w:w="3159" w:type="dxa"/>
            <w:shd w:val="clear" w:color="auto" w:fill="auto"/>
            <w:vAlign w:val="center"/>
          </w:tcPr>
          <w:p w14:paraId="427B0368" w14:textId="77777777" w:rsidR="00CE44D6" w:rsidRDefault="00CE44D6" w:rsidP="00CE44D6">
            <w:pPr>
              <w:spacing w:before="120" w:after="120"/>
              <w:rPr>
                <w:rFonts w:ascii="Arial" w:eastAsia="Times New Roman" w:hAnsi="Arial" w:cs="Arial"/>
                <w:b/>
                <w:sz w:val="18"/>
                <w:szCs w:val="18"/>
                <w:lang w:eastAsia="de-DE" w:bidi="pa-IN"/>
              </w:rPr>
            </w:pPr>
            <w:permStart w:id="1113660919" w:edGrp="everyone" w:colFirst="1" w:colLast="1"/>
            <w:permEnd w:id="616831314"/>
            <w:r>
              <w:rPr>
                <w:rFonts w:ascii="Arial" w:eastAsia="Times New Roman" w:hAnsi="Arial" w:cs="Arial"/>
                <w:b/>
                <w:sz w:val="18"/>
                <w:szCs w:val="18"/>
                <w:lang w:eastAsia="de-DE" w:bidi="pa-IN"/>
              </w:rPr>
              <w:t>4</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4</w:t>
            </w:r>
            <w:r w:rsidRPr="00414662">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E</w:t>
            </w:r>
            <w:r w:rsidRPr="00414662">
              <w:rPr>
                <w:rFonts w:ascii="Arial" w:eastAsia="Times New Roman" w:hAnsi="Arial" w:cs="Arial"/>
                <w:b/>
                <w:sz w:val="18"/>
                <w:szCs w:val="18"/>
                <w:lang w:eastAsia="de-DE" w:bidi="pa-IN"/>
              </w:rPr>
              <w:t xml:space="preserve">ffectiveness and proportionality of </w:t>
            </w:r>
            <w:r>
              <w:rPr>
                <w:rFonts w:ascii="Arial" w:eastAsia="Times New Roman" w:hAnsi="Arial" w:cs="Arial"/>
                <w:b/>
                <w:sz w:val="18"/>
                <w:szCs w:val="18"/>
                <w:lang w:eastAsia="de-DE" w:bidi="pa-IN"/>
              </w:rPr>
              <w:t xml:space="preserve">the </w:t>
            </w:r>
            <w:r w:rsidRPr="00414662">
              <w:rPr>
                <w:rFonts w:ascii="Arial" w:eastAsia="Times New Roman" w:hAnsi="Arial" w:cs="Arial"/>
                <w:b/>
                <w:sz w:val="18"/>
                <w:szCs w:val="18"/>
                <w:lang w:eastAsia="de-DE" w:bidi="pa-IN"/>
              </w:rPr>
              <w:t>measure</w:t>
            </w:r>
          </w:p>
          <w:p w14:paraId="043E8713" w14:textId="7754DE0E" w:rsidR="00CE44D6" w:rsidRPr="00414662" w:rsidRDefault="00CE44D6" w:rsidP="00CE44D6">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(Article 133</w:t>
            </w:r>
            <w:r>
              <w:rPr>
                <w:rFonts w:ascii="Arial" w:eastAsia="Times New Roman" w:hAnsi="Arial" w:cs="Arial"/>
                <w:b/>
                <w:sz w:val="18"/>
                <w:szCs w:val="18"/>
                <w:lang w:eastAsia="de-DE" w:bidi="pa-IN"/>
              </w:rPr>
              <w:t>(9</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(c) CRD)</w:t>
            </w:r>
          </w:p>
        </w:tc>
        <w:tc>
          <w:tcPr>
            <w:tcW w:w="6523" w:type="dxa"/>
            <w:shd w:val="clear" w:color="auto" w:fill="auto"/>
            <w:vAlign w:val="center"/>
          </w:tcPr>
          <w:p w14:paraId="6DD092A8" w14:textId="1AD5666E" w:rsidR="00CE44D6" w:rsidRPr="00414662" w:rsidDel="00416D9F" w:rsidRDefault="00CE44D6" w:rsidP="00CE44D6">
            <w:pPr>
              <w:spacing w:before="120" w:after="120"/>
              <w:rPr>
                <w:rFonts w:ascii="Arial" w:eastAsia="Times New Roman" w:hAnsi="Arial" w:cs="Arial"/>
                <w:sz w:val="18"/>
                <w:szCs w:val="18"/>
                <w:lang w:eastAsia="de-DE" w:bidi="pa-IN"/>
              </w:rPr>
            </w:pPr>
            <w:r w:rsidRPr="00414662">
              <w:rPr>
                <w:rFonts w:ascii="Arial" w:eastAsia="Times New Roman" w:hAnsi="Arial" w:cs="Arial"/>
                <w:sz w:val="18"/>
                <w:szCs w:val="18"/>
                <w:lang w:eastAsia="de-DE" w:bidi="pa-IN"/>
              </w:rPr>
              <w:t>Explanation why the draft measures are deemed</w:t>
            </w:r>
            <w:r>
              <w:rPr>
                <w:rFonts w:ascii="Arial" w:eastAsia="Times New Roman" w:hAnsi="Arial" w:cs="Arial"/>
                <w:sz w:val="18"/>
                <w:szCs w:val="18"/>
                <w:lang w:eastAsia="de-DE" w:bidi="pa-IN"/>
              </w:rPr>
              <w:t xml:space="preserve"> likely</w:t>
            </w:r>
            <w:r w:rsidRPr="00414662">
              <w:rPr>
                <w:rFonts w:ascii="Arial" w:eastAsia="Times New Roman" w:hAnsi="Arial" w:cs="Arial"/>
                <w:sz w:val="18"/>
                <w:szCs w:val="18"/>
                <w:lang w:eastAsia="de-DE" w:bidi="pa-IN"/>
              </w:rPr>
              <w:t xml:space="preserve"> to be effective and prop</w:t>
            </w:r>
            <w:r>
              <w:rPr>
                <w:rFonts w:ascii="Arial" w:eastAsia="Times New Roman" w:hAnsi="Arial" w:cs="Arial"/>
                <w:sz w:val="18"/>
                <w:szCs w:val="18"/>
                <w:lang w:eastAsia="de-DE" w:bidi="pa-IN"/>
              </w:rPr>
              <w:t>ortionate to mitigate the risk. E</w:t>
            </w:r>
            <w:r w:rsidRPr="00414662">
              <w:rPr>
                <w:rFonts w:ascii="Arial" w:eastAsia="Times New Roman" w:hAnsi="Arial" w:cs="Arial"/>
                <w:sz w:val="18"/>
                <w:szCs w:val="18"/>
                <w:lang w:eastAsia="de-DE" w:bidi="pa-IN"/>
              </w:rPr>
              <w:t xml:space="preserve">.g. </w:t>
            </w:r>
            <w:r>
              <w:rPr>
                <w:rFonts w:ascii="Arial" w:eastAsia="Times New Roman" w:hAnsi="Arial" w:cs="Arial"/>
                <w:sz w:val="18"/>
                <w:szCs w:val="18"/>
                <w:lang w:eastAsia="de-DE" w:bidi="pa-IN"/>
              </w:rPr>
              <w:t>h</w:t>
            </w:r>
            <w:r w:rsidRPr="00414662">
              <w:rPr>
                <w:rFonts w:ascii="Arial" w:eastAsia="Times New Roman" w:hAnsi="Arial" w:cs="Arial"/>
                <w:sz w:val="18"/>
                <w:szCs w:val="18"/>
                <w:lang w:eastAsia="de-DE" w:bidi="pa-IN"/>
              </w:rPr>
              <w:t xml:space="preserve">ow </w:t>
            </w:r>
            <w:r>
              <w:rPr>
                <w:rFonts w:ascii="Arial" w:eastAsia="Times New Roman" w:hAnsi="Arial" w:cs="Arial"/>
                <w:sz w:val="18"/>
                <w:szCs w:val="18"/>
                <w:lang w:eastAsia="de-DE" w:bidi="pa-IN"/>
              </w:rPr>
              <w:t>will</w:t>
            </w:r>
            <w:r w:rsidRPr="00414662">
              <w:rPr>
                <w:rFonts w:ascii="Arial" w:eastAsia="Times New Roman" w:hAnsi="Arial" w:cs="Arial"/>
                <w:sz w:val="18"/>
                <w:szCs w:val="18"/>
                <w:lang w:eastAsia="de-DE" w:bidi="pa-IN"/>
              </w:rPr>
              <w:t xml:space="preserve"> the effectiveness of the measure</w:t>
            </w:r>
            <w:r>
              <w:rPr>
                <w:rFonts w:ascii="Arial" w:eastAsia="Times New Roman" w:hAnsi="Arial" w:cs="Arial"/>
                <w:sz w:val="18"/>
                <w:szCs w:val="18"/>
                <w:lang w:eastAsia="de-DE" w:bidi="pa-IN"/>
              </w:rPr>
              <w:t xml:space="preserve"> be assessed</w:t>
            </w:r>
            <w:r w:rsidRPr="00414662">
              <w:rPr>
                <w:rFonts w:ascii="Arial" w:eastAsia="Times New Roman" w:hAnsi="Arial" w:cs="Arial"/>
                <w:sz w:val="18"/>
                <w:szCs w:val="18"/>
                <w:lang w:eastAsia="de-DE" w:bidi="pa-IN"/>
              </w:rPr>
              <w:t>? Based on which indicators? What are the expected transmission mechanisms?</w:t>
            </w:r>
          </w:p>
        </w:tc>
      </w:tr>
      <w:tr w:rsidR="00CE44D6" w:rsidRPr="00414662" w:rsidDel="00416D9F" w14:paraId="5BF998F1" w14:textId="77777777" w:rsidTr="00B331DB">
        <w:trPr>
          <w:trHeight w:val="699"/>
        </w:trPr>
        <w:tc>
          <w:tcPr>
            <w:tcW w:w="3159" w:type="dxa"/>
            <w:shd w:val="clear" w:color="auto" w:fill="auto"/>
            <w:vAlign w:val="center"/>
          </w:tcPr>
          <w:p w14:paraId="4168F5FF" w14:textId="0DD7A956" w:rsidR="00CE44D6" w:rsidRDefault="00CE44D6" w:rsidP="00CE44D6">
            <w:pPr>
              <w:spacing w:before="120" w:after="120"/>
              <w:rPr>
                <w:rFonts w:ascii="Arial" w:eastAsia="Times New Roman" w:hAnsi="Arial" w:cs="Arial"/>
                <w:b/>
                <w:sz w:val="18"/>
                <w:szCs w:val="18"/>
                <w:lang w:eastAsia="de-DE" w:bidi="pa-IN"/>
              </w:rPr>
            </w:pPr>
            <w:permStart w:id="1364934254" w:edGrp="everyone" w:colFirst="1" w:colLast="1"/>
            <w:permEnd w:id="1113660919"/>
            <w:r>
              <w:rPr>
                <w:rFonts w:ascii="Arial" w:eastAsia="Times New Roman" w:hAnsi="Arial" w:cs="Arial"/>
                <w:b/>
                <w:sz w:val="18"/>
                <w:szCs w:val="18"/>
                <w:lang w:eastAsia="de-DE" w:bidi="pa-IN"/>
              </w:rPr>
              <w:t xml:space="preserve">4.5 </w:t>
            </w:r>
            <w:r w:rsidR="00141886">
              <w:rPr>
                <w:rFonts w:ascii="Arial" w:eastAsia="Times New Roman" w:hAnsi="Arial" w:cs="Arial"/>
                <w:b/>
                <w:sz w:val="18"/>
                <w:szCs w:val="18"/>
                <w:lang w:eastAsia="de-DE" w:bidi="pa-IN"/>
              </w:rPr>
              <w:t>Reason why</w:t>
            </w:r>
            <w:r>
              <w:rPr>
                <w:rFonts w:ascii="Arial" w:eastAsia="Times New Roman" w:hAnsi="Arial" w:cs="Arial"/>
                <w:b/>
                <w:sz w:val="18"/>
                <w:szCs w:val="18"/>
                <w:lang w:eastAsia="de-DE" w:bidi="pa-IN"/>
              </w:rPr>
              <w:t xml:space="preserve"> </w:t>
            </w:r>
            <w:r w:rsidRPr="00A60435">
              <w:rPr>
                <w:rFonts w:ascii="Arial" w:eastAsia="Times New Roman" w:hAnsi="Arial" w:cs="Arial"/>
                <w:b/>
                <w:sz w:val="18"/>
                <w:szCs w:val="18"/>
                <w:lang w:eastAsia="de-DE" w:bidi="pa-IN"/>
              </w:rPr>
              <w:t>the systemic risk buffer is not duplicating the functioning of the O-SII buffer provided for in Article 131</w:t>
            </w:r>
            <w:r>
              <w:rPr>
                <w:rFonts w:ascii="Arial" w:eastAsia="Times New Roman" w:hAnsi="Arial" w:cs="Arial"/>
                <w:b/>
                <w:sz w:val="18"/>
                <w:szCs w:val="18"/>
                <w:lang w:eastAsia="de-DE" w:bidi="pa-IN"/>
              </w:rPr>
              <w:t xml:space="preserve"> CRD </w:t>
            </w:r>
          </w:p>
          <w:p w14:paraId="72B21BAA" w14:textId="25881199" w:rsidR="00CE44D6" w:rsidRDefault="00CE44D6" w:rsidP="00CE44D6">
            <w:pPr>
              <w:spacing w:before="120" w:after="120"/>
              <w:rPr>
                <w:rFonts w:ascii="Arial" w:eastAsia="Times New Roman" w:hAnsi="Arial" w:cs="Arial"/>
                <w:b/>
                <w:sz w:val="18"/>
                <w:szCs w:val="18"/>
                <w:lang w:eastAsia="de-DE" w:bidi="pa-IN"/>
              </w:rPr>
            </w:pPr>
            <w:r w:rsidRPr="00414662">
              <w:rPr>
                <w:rFonts w:ascii="Arial" w:eastAsia="Times New Roman" w:hAnsi="Arial" w:cs="Arial"/>
                <w:b/>
                <w:sz w:val="18"/>
                <w:szCs w:val="18"/>
                <w:lang w:eastAsia="de-DE" w:bidi="pa-IN"/>
              </w:rPr>
              <w:t>(Article 133</w:t>
            </w:r>
            <w:r>
              <w:rPr>
                <w:rFonts w:ascii="Arial" w:eastAsia="Times New Roman" w:hAnsi="Arial" w:cs="Arial"/>
                <w:b/>
                <w:sz w:val="18"/>
                <w:szCs w:val="18"/>
                <w:lang w:eastAsia="de-DE" w:bidi="pa-IN"/>
              </w:rPr>
              <w:t>(9</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(f) CRD)</w:t>
            </w:r>
          </w:p>
        </w:tc>
        <w:tc>
          <w:tcPr>
            <w:tcW w:w="6523" w:type="dxa"/>
            <w:shd w:val="clear" w:color="auto" w:fill="auto"/>
            <w:vAlign w:val="center"/>
          </w:tcPr>
          <w:p w14:paraId="35DC3568" w14:textId="1D185F89" w:rsidR="00CE44D6" w:rsidRPr="00857AFB" w:rsidRDefault="00CE44D6" w:rsidP="00CE44D6">
            <w:pPr>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W</w:t>
            </w:r>
            <w:r w:rsidRPr="00A60435">
              <w:rPr>
                <w:rFonts w:ascii="Arial" w:eastAsia="Times New Roman" w:hAnsi="Arial" w:cs="Arial"/>
                <w:sz w:val="18"/>
                <w:szCs w:val="18"/>
                <w:lang w:eastAsia="de-DE" w:bidi="pa-IN"/>
              </w:rPr>
              <w:t xml:space="preserve">here the systemic risk buffer rate applies to all exposures, </w:t>
            </w:r>
            <w:r>
              <w:rPr>
                <w:rFonts w:ascii="Arial" w:eastAsia="Times New Roman" w:hAnsi="Arial" w:cs="Arial"/>
                <w:sz w:val="18"/>
                <w:szCs w:val="18"/>
                <w:lang w:eastAsia="de-DE" w:bidi="pa-IN"/>
              </w:rPr>
              <w:t xml:space="preserve">please </w:t>
            </w:r>
            <w:r w:rsidR="00141886">
              <w:rPr>
                <w:rFonts w:ascii="Arial" w:eastAsia="Times New Roman" w:hAnsi="Arial" w:cs="Arial"/>
                <w:sz w:val="18"/>
                <w:szCs w:val="18"/>
                <w:lang w:eastAsia="de-DE" w:bidi="pa-IN"/>
              </w:rPr>
              <w:t xml:space="preserve">justify </w:t>
            </w:r>
            <w:r w:rsidRPr="00A60435">
              <w:rPr>
                <w:rFonts w:ascii="Arial" w:eastAsia="Times New Roman" w:hAnsi="Arial" w:cs="Arial"/>
                <w:sz w:val="18"/>
                <w:szCs w:val="18"/>
                <w:lang w:eastAsia="de-DE" w:bidi="pa-IN"/>
              </w:rPr>
              <w:t>why the authority considers that the systemic risk buffer is not duplicating the functioning of the O-SII buffer provided for in Article 131</w:t>
            </w:r>
            <w:r>
              <w:rPr>
                <w:rFonts w:ascii="Arial" w:eastAsia="Times New Roman" w:hAnsi="Arial" w:cs="Arial"/>
                <w:sz w:val="18"/>
                <w:szCs w:val="18"/>
                <w:lang w:eastAsia="de-DE" w:bidi="pa-IN"/>
              </w:rPr>
              <w:t xml:space="preserve"> CRD.</w:t>
            </w:r>
          </w:p>
        </w:tc>
      </w:tr>
      <w:permEnd w:id="1364934254"/>
      <w:tr w:rsidR="00CE44D6" w:rsidRPr="007334C0" w14:paraId="526048A2" w14:textId="77777777" w:rsidTr="00B331DB">
        <w:trPr>
          <w:trHeight w:val="567"/>
        </w:trPr>
        <w:tc>
          <w:tcPr>
            <w:tcW w:w="9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A755591" w14:textId="1671BCA0" w:rsidR="00CE44D6" w:rsidRPr="00316C4A" w:rsidRDefault="00CE44D6" w:rsidP="00CE44D6">
            <w:pPr>
              <w:pStyle w:val="ListParagraph"/>
              <w:numPr>
                <w:ilvl w:val="0"/>
                <w:numId w:val="3"/>
              </w:numPr>
              <w:spacing w:before="60" w:line="288" w:lineRule="auto"/>
              <w:jc w:val="both"/>
              <w:rPr>
                <w:rFonts w:ascii="Arial" w:hAnsi="Arial" w:cs="Arial"/>
                <w:b/>
                <w:sz w:val="18"/>
                <w:szCs w:val="18"/>
              </w:rPr>
            </w:pPr>
            <w:r>
              <w:rPr>
                <w:rFonts w:ascii="Arial" w:eastAsia="Times New Roman" w:hAnsi="Arial" w:cs="Arial"/>
                <w:b/>
                <w:sz w:val="18"/>
                <w:szCs w:val="18"/>
                <w:lang w:eastAsia="en-GB"/>
              </w:rPr>
              <w:t xml:space="preserve">Sufficiency, </w:t>
            </w:r>
            <w:proofErr w:type="gramStart"/>
            <w:r>
              <w:rPr>
                <w:rFonts w:ascii="Arial" w:eastAsia="Times New Roman" w:hAnsi="Arial" w:cs="Arial"/>
                <w:b/>
                <w:sz w:val="18"/>
                <w:szCs w:val="18"/>
                <w:lang w:eastAsia="en-GB"/>
              </w:rPr>
              <w:t>consistency</w:t>
            </w:r>
            <w:proofErr w:type="gramEnd"/>
            <w:r>
              <w:rPr>
                <w:rFonts w:ascii="Arial" w:eastAsia="Times New Roman" w:hAnsi="Arial" w:cs="Arial"/>
                <w:b/>
                <w:sz w:val="18"/>
                <w:szCs w:val="18"/>
                <w:lang w:eastAsia="en-GB"/>
              </w:rPr>
              <w:t xml:space="preserve"> and non-overlap </w:t>
            </w:r>
            <w:r w:rsidRPr="00316C4A">
              <w:rPr>
                <w:rFonts w:ascii="Arial" w:eastAsia="Times New Roman" w:hAnsi="Arial" w:cs="Arial"/>
                <w:b/>
                <w:sz w:val="18"/>
                <w:szCs w:val="18"/>
                <w:lang w:eastAsia="en-GB"/>
              </w:rPr>
              <w:t>of the policy response</w:t>
            </w:r>
          </w:p>
        </w:tc>
      </w:tr>
      <w:tr w:rsidR="00CE44D6" w14:paraId="736A031E"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tcPr>
          <w:p w14:paraId="419E7120" w14:textId="77777777" w:rsidR="00CE44D6" w:rsidRPr="00E91417" w:rsidRDefault="00CE44D6" w:rsidP="00CE44D6">
            <w:pPr>
              <w:spacing w:before="60" w:after="60" w:line="288" w:lineRule="auto"/>
              <w:rPr>
                <w:rFonts w:ascii="Arial" w:hAnsi="Arial" w:cs="Arial"/>
                <w:b/>
                <w:sz w:val="18"/>
                <w:szCs w:val="18"/>
              </w:rPr>
            </w:pPr>
            <w:permStart w:id="480988512" w:edGrp="everyone" w:colFirst="1" w:colLast="1"/>
          </w:p>
          <w:p w14:paraId="7666BC94" w14:textId="77777777" w:rsidR="00CE44D6" w:rsidRPr="00E91417" w:rsidRDefault="00CE44D6" w:rsidP="00CE44D6">
            <w:pPr>
              <w:spacing w:before="60" w:after="60" w:line="288" w:lineRule="auto"/>
              <w:rPr>
                <w:rFonts w:ascii="Arial" w:hAnsi="Arial" w:cs="Arial"/>
                <w:b/>
                <w:sz w:val="18"/>
                <w:szCs w:val="18"/>
              </w:rPr>
            </w:pPr>
          </w:p>
          <w:p w14:paraId="750D8101" w14:textId="5E5D5F71" w:rsidR="00CE44D6" w:rsidRPr="007334C0" w:rsidRDefault="00CE44D6" w:rsidP="00CE44D6">
            <w:pPr>
              <w:spacing w:before="60" w:after="60" w:line="288" w:lineRule="auto"/>
              <w:rPr>
                <w:rFonts w:ascii="Arial" w:eastAsia="Times New Roman" w:hAnsi="Arial" w:cs="Arial"/>
                <w:b/>
                <w:sz w:val="18"/>
                <w:szCs w:val="18"/>
                <w:lang w:eastAsia="en-GB"/>
              </w:rPr>
            </w:pPr>
            <w:r w:rsidRPr="00E91417">
              <w:rPr>
                <w:rFonts w:ascii="Arial" w:hAnsi="Arial" w:cs="Arial"/>
                <w:b/>
                <w:sz w:val="18"/>
                <w:szCs w:val="18"/>
              </w:rPr>
              <w:t>5.1 Sufficiency of the policy response</w:t>
            </w:r>
          </w:p>
        </w:tc>
        <w:tc>
          <w:tcPr>
            <w:tcW w:w="6523" w:type="dxa"/>
            <w:tcBorders>
              <w:top w:val="single" w:sz="4" w:space="0" w:color="auto"/>
              <w:left w:val="single" w:sz="4" w:space="0" w:color="auto"/>
              <w:bottom w:val="single" w:sz="4" w:space="0" w:color="auto"/>
              <w:right w:val="single" w:sz="4" w:space="0" w:color="auto"/>
            </w:tcBorders>
          </w:tcPr>
          <w:p w14:paraId="0852CAEC" w14:textId="47D770BC" w:rsidR="00CE44D6" w:rsidRPr="006C7143" w:rsidRDefault="00585306" w:rsidP="0067702A">
            <w:pPr>
              <w:spacing w:after="0"/>
              <w:contextualSpacing/>
              <w:jc w:val="both"/>
              <w:rPr>
                <w:rFonts w:ascii="Arial" w:hAnsi="Arial" w:cs="Arial"/>
                <w:sz w:val="18"/>
                <w:szCs w:val="18"/>
              </w:rPr>
            </w:pPr>
            <w:r>
              <w:rPr>
                <w:rFonts w:ascii="Arial" w:hAnsi="Arial" w:cs="Arial"/>
                <w:sz w:val="18"/>
                <w:szCs w:val="18"/>
              </w:rPr>
              <w:t>F</w:t>
            </w:r>
            <w:r w:rsidR="00CE44D6" w:rsidRPr="006C7143">
              <w:rPr>
                <w:rFonts w:ascii="Arial" w:hAnsi="Arial" w:cs="Arial"/>
                <w:sz w:val="18"/>
                <w:szCs w:val="18"/>
              </w:rPr>
              <w:t xml:space="preserve">or </w:t>
            </w:r>
            <w:r>
              <w:rPr>
                <w:rFonts w:ascii="Arial" w:hAnsi="Arial" w:cs="Arial"/>
                <w:sz w:val="18"/>
                <w:szCs w:val="18"/>
              </w:rPr>
              <w:t xml:space="preserve">a </w:t>
            </w:r>
            <w:r w:rsidR="00CE44D6" w:rsidRPr="006C7143">
              <w:rPr>
                <w:rFonts w:ascii="Arial" w:hAnsi="Arial" w:cs="Arial"/>
                <w:sz w:val="18"/>
                <w:szCs w:val="18"/>
              </w:rPr>
              <w:t xml:space="preserve">macroprudential policy to be ‘sufficient’, the policy responses </w:t>
            </w:r>
            <w:r w:rsidR="006722E4">
              <w:rPr>
                <w:rFonts w:ascii="Arial" w:hAnsi="Arial" w:cs="Arial"/>
                <w:sz w:val="18"/>
                <w:szCs w:val="18"/>
              </w:rPr>
              <w:t xml:space="preserve">must be deemed </w:t>
            </w:r>
            <w:r w:rsidR="00CE44D6" w:rsidRPr="006C7143">
              <w:rPr>
                <w:rFonts w:ascii="Arial" w:hAnsi="Arial" w:cs="Arial"/>
                <w:sz w:val="18"/>
                <w:szCs w:val="18"/>
              </w:rPr>
              <w:t>to significantly mitigate, or reduce the build-up of, risks over an appropriate time horizon with a limited unintended impact on the general economy.</w:t>
            </w:r>
          </w:p>
          <w:p w14:paraId="6B3F77F7" w14:textId="77777777" w:rsidR="00CE44D6" w:rsidRPr="006C7143" w:rsidRDefault="00CE44D6" w:rsidP="0067702A">
            <w:pPr>
              <w:spacing w:after="0"/>
              <w:contextualSpacing/>
              <w:jc w:val="both"/>
              <w:rPr>
                <w:rFonts w:ascii="Arial" w:hAnsi="Arial" w:cs="Arial"/>
                <w:sz w:val="18"/>
                <w:szCs w:val="18"/>
              </w:rPr>
            </w:pPr>
          </w:p>
          <w:p w14:paraId="71C0D91E" w14:textId="66001961" w:rsidR="006722E4" w:rsidRDefault="00CE44D6" w:rsidP="0067702A">
            <w:pPr>
              <w:jc w:val="both"/>
              <w:rPr>
                <w:rFonts w:ascii="Arial" w:hAnsi="Arial" w:cs="Arial"/>
                <w:sz w:val="18"/>
                <w:szCs w:val="18"/>
              </w:rPr>
            </w:pPr>
            <w:r w:rsidRPr="006C7143">
              <w:rPr>
                <w:rFonts w:ascii="Arial" w:hAnsi="Arial" w:cs="Arial"/>
                <w:sz w:val="18"/>
                <w:szCs w:val="18"/>
              </w:rPr>
              <w:t>Note that the ESRB will use th</w:t>
            </w:r>
            <w:r w:rsidR="006722E4">
              <w:rPr>
                <w:rFonts w:ascii="Arial" w:hAnsi="Arial" w:cs="Arial"/>
                <w:sz w:val="18"/>
                <w:szCs w:val="18"/>
              </w:rPr>
              <w:t>is</w:t>
            </w:r>
            <w:r w:rsidRPr="006C7143">
              <w:rPr>
                <w:rFonts w:ascii="Arial" w:hAnsi="Arial" w:cs="Arial"/>
                <w:sz w:val="18"/>
                <w:szCs w:val="18"/>
              </w:rPr>
              <w:t xml:space="preserve"> assessment of the macroprudential stance as relevant input </w:t>
            </w:r>
            <w:r w:rsidR="006722E4">
              <w:rPr>
                <w:rFonts w:ascii="Arial" w:hAnsi="Arial" w:cs="Arial"/>
                <w:sz w:val="18"/>
                <w:szCs w:val="18"/>
              </w:rPr>
              <w:t>in</w:t>
            </w:r>
            <w:r w:rsidRPr="006C7143">
              <w:rPr>
                <w:rFonts w:ascii="Arial" w:hAnsi="Arial" w:cs="Arial"/>
                <w:sz w:val="18"/>
                <w:szCs w:val="18"/>
              </w:rPr>
              <w:t xml:space="preserve"> assessing the sufficiency of the macroprudential policy in the Member States.</w:t>
            </w:r>
          </w:p>
          <w:p w14:paraId="00846D84" w14:textId="1618C9DD" w:rsidR="00CE44D6" w:rsidRPr="0062635B" w:rsidRDefault="00CE44D6" w:rsidP="0067702A">
            <w:pPr>
              <w:jc w:val="both"/>
              <w:rPr>
                <w:rFonts w:ascii="Arial" w:eastAsia="Times New Roman" w:hAnsi="Arial" w:cs="Arial"/>
                <w:sz w:val="18"/>
                <w:szCs w:val="18"/>
                <w:lang w:eastAsia="de-DE" w:bidi="pa-IN"/>
              </w:rPr>
            </w:pPr>
            <w:r w:rsidRPr="006C7143">
              <w:rPr>
                <w:rFonts w:ascii="Arial" w:hAnsi="Arial" w:cs="Arial"/>
                <w:sz w:val="18"/>
                <w:szCs w:val="18"/>
              </w:rPr>
              <w:lastRenderedPageBreak/>
              <w:t xml:space="preserve"> Please provide any additional information that the ESRB should consider </w:t>
            </w:r>
            <w:r w:rsidR="006722E4">
              <w:rPr>
                <w:rFonts w:ascii="Arial" w:hAnsi="Arial" w:cs="Arial"/>
                <w:sz w:val="18"/>
                <w:szCs w:val="18"/>
              </w:rPr>
              <w:t>in</w:t>
            </w:r>
            <w:r w:rsidR="00585306">
              <w:rPr>
                <w:rFonts w:ascii="Arial" w:hAnsi="Arial" w:cs="Arial"/>
                <w:sz w:val="18"/>
                <w:szCs w:val="18"/>
              </w:rPr>
              <w:t xml:space="preserve"> </w:t>
            </w:r>
            <w:r w:rsidRPr="006C7143">
              <w:rPr>
                <w:rFonts w:ascii="Arial" w:hAnsi="Arial" w:cs="Arial"/>
                <w:sz w:val="18"/>
                <w:szCs w:val="18"/>
              </w:rPr>
              <w:t>assess</w:t>
            </w:r>
            <w:r w:rsidR="006722E4">
              <w:rPr>
                <w:rFonts w:ascii="Arial" w:hAnsi="Arial" w:cs="Arial"/>
                <w:sz w:val="18"/>
                <w:szCs w:val="18"/>
              </w:rPr>
              <w:t>ing</w:t>
            </w:r>
            <w:r w:rsidRPr="006C7143">
              <w:rPr>
                <w:rFonts w:ascii="Arial" w:hAnsi="Arial" w:cs="Arial"/>
                <w:sz w:val="18"/>
                <w:szCs w:val="18"/>
              </w:rPr>
              <w:t xml:space="preserve"> the sufficiency of the policy response.</w:t>
            </w:r>
          </w:p>
        </w:tc>
      </w:tr>
      <w:tr w:rsidR="00CE44D6" w:rsidRPr="007334C0" w14:paraId="7E45BA72"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tcPr>
          <w:p w14:paraId="53A65820" w14:textId="77777777" w:rsidR="00CE44D6" w:rsidRPr="00E91417" w:rsidRDefault="00CE44D6" w:rsidP="00CE44D6">
            <w:pPr>
              <w:spacing w:after="0" w:line="240" w:lineRule="auto"/>
              <w:rPr>
                <w:rFonts w:ascii="Arial" w:hAnsi="Arial" w:cs="Arial"/>
                <w:b/>
                <w:sz w:val="18"/>
                <w:szCs w:val="18"/>
              </w:rPr>
            </w:pPr>
            <w:bookmarkStart w:id="5" w:name="_Hlk61299466"/>
            <w:permStart w:id="610490167" w:edGrp="everyone" w:colFirst="1" w:colLast="1"/>
            <w:permEnd w:id="480988512"/>
          </w:p>
          <w:p w14:paraId="2F8FA1E3" w14:textId="77777777" w:rsidR="00CE44D6" w:rsidRPr="00E91417" w:rsidRDefault="00CE44D6" w:rsidP="00CE44D6">
            <w:pPr>
              <w:spacing w:after="0" w:line="240" w:lineRule="auto"/>
              <w:rPr>
                <w:rFonts w:ascii="Arial" w:hAnsi="Arial" w:cs="Arial"/>
                <w:b/>
                <w:sz w:val="18"/>
                <w:szCs w:val="18"/>
              </w:rPr>
            </w:pPr>
          </w:p>
          <w:p w14:paraId="34424846" w14:textId="77777777" w:rsidR="00CE44D6" w:rsidRPr="00E91417" w:rsidRDefault="00CE44D6" w:rsidP="00CE44D6">
            <w:pPr>
              <w:spacing w:after="0" w:line="240" w:lineRule="auto"/>
              <w:rPr>
                <w:rFonts w:ascii="Arial" w:hAnsi="Arial" w:cs="Arial"/>
                <w:b/>
                <w:sz w:val="18"/>
                <w:szCs w:val="18"/>
              </w:rPr>
            </w:pPr>
          </w:p>
          <w:p w14:paraId="6DDB71DB" w14:textId="77777777" w:rsidR="00CE44D6" w:rsidRPr="00E91417" w:rsidRDefault="00CE44D6" w:rsidP="00CE44D6">
            <w:pPr>
              <w:spacing w:after="0" w:line="240" w:lineRule="auto"/>
              <w:rPr>
                <w:rFonts w:ascii="Arial" w:hAnsi="Arial" w:cs="Arial"/>
                <w:b/>
                <w:sz w:val="18"/>
                <w:szCs w:val="18"/>
              </w:rPr>
            </w:pPr>
          </w:p>
          <w:p w14:paraId="16ABC2E4" w14:textId="671EDB8D" w:rsidR="00CE44D6" w:rsidRPr="00E91417" w:rsidRDefault="00CE44D6" w:rsidP="00CE44D6">
            <w:pPr>
              <w:spacing w:after="0" w:line="240" w:lineRule="auto"/>
              <w:rPr>
                <w:rFonts w:ascii="Arial" w:hAnsi="Arial" w:cs="Arial"/>
                <w:b/>
                <w:sz w:val="18"/>
                <w:szCs w:val="18"/>
              </w:rPr>
            </w:pPr>
            <w:r w:rsidRPr="00E91417">
              <w:rPr>
                <w:rFonts w:ascii="Arial" w:hAnsi="Arial" w:cs="Arial"/>
                <w:b/>
                <w:sz w:val="18"/>
                <w:szCs w:val="18"/>
              </w:rPr>
              <w:t xml:space="preserve">5.2 Consistency of application of the policy response </w:t>
            </w:r>
          </w:p>
          <w:p w14:paraId="7DC0BEDC" w14:textId="6999FDB1" w:rsidR="00CE44D6" w:rsidRPr="007334C0" w:rsidRDefault="00CE44D6" w:rsidP="00CE44D6">
            <w:pPr>
              <w:rPr>
                <w:rFonts w:ascii="Arial" w:hAnsi="Arial" w:cs="Arial"/>
                <w:b/>
                <w:bCs/>
                <w:sz w:val="18"/>
                <w:szCs w:val="18"/>
              </w:rPr>
            </w:pPr>
          </w:p>
        </w:tc>
        <w:tc>
          <w:tcPr>
            <w:tcW w:w="6523" w:type="dxa"/>
            <w:tcBorders>
              <w:top w:val="single" w:sz="4" w:space="0" w:color="auto"/>
              <w:left w:val="single" w:sz="4" w:space="0" w:color="auto"/>
              <w:bottom w:val="single" w:sz="4" w:space="0" w:color="auto"/>
              <w:right w:val="single" w:sz="4" w:space="0" w:color="auto"/>
            </w:tcBorders>
          </w:tcPr>
          <w:p w14:paraId="0F5E008B" w14:textId="5E9E473A" w:rsidR="00CE44D6" w:rsidRPr="006C7143" w:rsidRDefault="003E740B" w:rsidP="0067702A">
            <w:pPr>
              <w:spacing w:after="0"/>
              <w:contextualSpacing/>
              <w:jc w:val="both"/>
              <w:rPr>
                <w:rFonts w:ascii="Arial" w:hAnsi="Arial" w:cs="Arial"/>
                <w:sz w:val="18"/>
                <w:szCs w:val="18"/>
              </w:rPr>
            </w:pPr>
            <w:r>
              <w:rPr>
                <w:rFonts w:ascii="Arial" w:hAnsi="Arial" w:cs="Arial"/>
                <w:sz w:val="18"/>
                <w:szCs w:val="18"/>
              </w:rPr>
              <w:t>F</w:t>
            </w:r>
            <w:r w:rsidR="00CE44D6" w:rsidRPr="006C7143">
              <w:rPr>
                <w:rFonts w:ascii="Arial" w:hAnsi="Arial" w:cs="Arial"/>
                <w:sz w:val="18"/>
                <w:szCs w:val="18"/>
              </w:rPr>
              <w:t xml:space="preserve">or </w:t>
            </w:r>
            <w:r>
              <w:rPr>
                <w:rFonts w:ascii="Arial" w:hAnsi="Arial" w:cs="Arial"/>
                <w:sz w:val="18"/>
                <w:szCs w:val="18"/>
              </w:rPr>
              <w:t xml:space="preserve">a </w:t>
            </w:r>
            <w:r w:rsidR="00CE44D6" w:rsidRPr="006C7143">
              <w:rPr>
                <w:rFonts w:ascii="Arial" w:hAnsi="Arial" w:cs="Arial"/>
                <w:sz w:val="18"/>
                <w:szCs w:val="18"/>
              </w:rPr>
              <w:t xml:space="preserve">macroprudential policy to be ‘consistent’, the policy instruments </w:t>
            </w:r>
            <w:r>
              <w:rPr>
                <w:rFonts w:ascii="Arial" w:hAnsi="Arial" w:cs="Arial"/>
                <w:sz w:val="18"/>
                <w:szCs w:val="18"/>
              </w:rPr>
              <w:t xml:space="preserve">must be deemed to meet </w:t>
            </w:r>
            <w:r w:rsidR="00CE44D6" w:rsidRPr="006C7143">
              <w:rPr>
                <w:rFonts w:ascii="Arial" w:hAnsi="Arial" w:cs="Arial"/>
                <w:sz w:val="18"/>
                <w:szCs w:val="18"/>
              </w:rPr>
              <w:t>their r</w:t>
            </w:r>
            <w:r>
              <w:rPr>
                <w:rFonts w:ascii="Arial" w:hAnsi="Arial" w:cs="Arial"/>
                <w:sz w:val="18"/>
                <w:szCs w:val="18"/>
              </w:rPr>
              <w:t>espective</w:t>
            </w:r>
            <w:r w:rsidR="00CE44D6" w:rsidRPr="006C7143">
              <w:rPr>
                <w:rFonts w:ascii="Arial" w:hAnsi="Arial" w:cs="Arial"/>
                <w:sz w:val="18"/>
                <w:szCs w:val="18"/>
              </w:rPr>
              <w:t xml:space="preserve"> objective</w:t>
            </w:r>
            <w:r>
              <w:rPr>
                <w:rFonts w:ascii="Arial" w:hAnsi="Arial" w:cs="Arial"/>
                <w:sz w:val="18"/>
                <w:szCs w:val="18"/>
              </w:rPr>
              <w:t>s</w:t>
            </w:r>
            <w:r w:rsidR="00CE44D6" w:rsidRPr="006C7143">
              <w:rPr>
                <w:rFonts w:ascii="Arial" w:hAnsi="Arial" w:cs="Arial"/>
                <w:sz w:val="18"/>
                <w:szCs w:val="18"/>
              </w:rPr>
              <w:t xml:space="preserve"> as outlined in ESRB/2013/1</w:t>
            </w:r>
            <w:r>
              <w:rPr>
                <w:rStyle w:val="FootnoteReference"/>
                <w:rFonts w:ascii="Arial" w:hAnsi="Arial"/>
                <w:sz w:val="18"/>
                <w:szCs w:val="18"/>
              </w:rPr>
              <w:footnoteReference w:id="3"/>
            </w:r>
            <w:r w:rsidR="00CE44D6" w:rsidRPr="006C7143">
              <w:rPr>
                <w:rFonts w:ascii="Arial" w:hAnsi="Arial" w:cs="Arial"/>
                <w:sz w:val="18"/>
                <w:szCs w:val="18"/>
              </w:rPr>
              <w:t xml:space="preserve"> and </w:t>
            </w:r>
            <w:r>
              <w:rPr>
                <w:rFonts w:ascii="Arial" w:hAnsi="Arial" w:cs="Arial"/>
                <w:sz w:val="18"/>
                <w:szCs w:val="18"/>
              </w:rPr>
              <w:t>must</w:t>
            </w:r>
            <w:r w:rsidR="00CE44D6" w:rsidRPr="006C7143">
              <w:rPr>
                <w:rFonts w:ascii="Arial" w:hAnsi="Arial" w:cs="Arial"/>
                <w:sz w:val="18"/>
                <w:szCs w:val="18"/>
              </w:rPr>
              <w:t xml:space="preserve"> be implemented in accordance with the common principles </w:t>
            </w:r>
            <w:r>
              <w:rPr>
                <w:rFonts w:ascii="Arial" w:hAnsi="Arial" w:cs="Arial"/>
                <w:sz w:val="18"/>
                <w:szCs w:val="18"/>
              </w:rPr>
              <w:t>set out in</w:t>
            </w:r>
            <w:r w:rsidR="00CE44D6" w:rsidRPr="006C7143">
              <w:rPr>
                <w:rFonts w:ascii="Arial" w:hAnsi="Arial" w:cs="Arial"/>
                <w:sz w:val="18"/>
                <w:szCs w:val="18"/>
              </w:rPr>
              <w:t xml:space="preserve"> the relevant legal text</w:t>
            </w:r>
            <w:r>
              <w:rPr>
                <w:rFonts w:ascii="Arial" w:hAnsi="Arial" w:cs="Arial"/>
                <w:sz w:val="18"/>
                <w:szCs w:val="18"/>
              </w:rPr>
              <w:t>s</w:t>
            </w:r>
            <w:r w:rsidR="00CE44D6" w:rsidRPr="006C7143">
              <w:rPr>
                <w:rFonts w:ascii="Arial" w:hAnsi="Arial" w:cs="Arial"/>
                <w:sz w:val="18"/>
                <w:szCs w:val="18"/>
              </w:rPr>
              <w:t>.</w:t>
            </w:r>
          </w:p>
          <w:p w14:paraId="24479888" w14:textId="77777777" w:rsidR="00CE44D6" w:rsidRPr="006C7143" w:rsidRDefault="00CE44D6" w:rsidP="0067702A">
            <w:pPr>
              <w:spacing w:after="0"/>
              <w:contextualSpacing/>
              <w:jc w:val="both"/>
              <w:rPr>
                <w:rFonts w:ascii="Arial" w:hAnsi="Arial" w:cs="Arial"/>
                <w:sz w:val="18"/>
                <w:szCs w:val="18"/>
              </w:rPr>
            </w:pPr>
          </w:p>
          <w:p w14:paraId="24C98B4D" w14:textId="4731A3A3" w:rsidR="00631271" w:rsidRDefault="00CE44D6" w:rsidP="0067702A">
            <w:pPr>
              <w:jc w:val="both"/>
              <w:rPr>
                <w:rFonts w:ascii="Arial" w:hAnsi="Arial" w:cs="Arial"/>
                <w:sz w:val="18"/>
                <w:szCs w:val="18"/>
              </w:rPr>
            </w:pPr>
            <w:r w:rsidRPr="006C7143">
              <w:rPr>
                <w:rFonts w:ascii="Arial" w:hAnsi="Arial" w:cs="Arial"/>
                <w:sz w:val="18"/>
                <w:szCs w:val="18"/>
              </w:rPr>
              <w:t xml:space="preserve">Note that the ESRB assessment of consistency will </w:t>
            </w:r>
            <w:r w:rsidR="00631271">
              <w:rPr>
                <w:rFonts w:ascii="Arial" w:hAnsi="Arial" w:cs="Arial"/>
                <w:sz w:val="18"/>
                <w:szCs w:val="18"/>
              </w:rPr>
              <w:t>consider</w:t>
            </w:r>
            <w:r w:rsidR="00631271" w:rsidRPr="006C7143">
              <w:rPr>
                <w:rFonts w:ascii="Arial" w:hAnsi="Arial" w:cs="Arial"/>
                <w:sz w:val="18"/>
                <w:szCs w:val="18"/>
              </w:rPr>
              <w:t xml:space="preserve"> </w:t>
            </w:r>
            <w:r w:rsidRPr="006C7143">
              <w:rPr>
                <w:rFonts w:ascii="Arial" w:hAnsi="Arial" w:cs="Arial"/>
                <w:sz w:val="18"/>
                <w:szCs w:val="18"/>
              </w:rPr>
              <w:t xml:space="preserve">whether the same systemic risks are addressed in a similar way across and within the Member States over time. </w:t>
            </w:r>
          </w:p>
          <w:p w14:paraId="6BFDAF94" w14:textId="28E6AB96" w:rsidR="00CE44D6" w:rsidRPr="0062635B" w:rsidRDefault="00CE44D6" w:rsidP="0067702A">
            <w:pPr>
              <w:jc w:val="both"/>
              <w:rPr>
                <w:rFonts w:ascii="Arial" w:eastAsia="Times New Roman" w:hAnsi="Arial" w:cs="Arial"/>
                <w:sz w:val="18"/>
                <w:szCs w:val="18"/>
                <w:lang w:eastAsia="de-DE" w:bidi="pa-IN"/>
              </w:rPr>
            </w:pPr>
            <w:r w:rsidRPr="006C7143">
              <w:rPr>
                <w:rFonts w:ascii="Arial" w:hAnsi="Arial" w:cs="Arial"/>
                <w:sz w:val="18"/>
                <w:szCs w:val="18"/>
              </w:rPr>
              <w:t xml:space="preserve">Please provide any additional information that the ESRB should consider </w:t>
            </w:r>
            <w:r w:rsidR="00631271">
              <w:rPr>
                <w:rFonts w:ascii="Arial" w:hAnsi="Arial" w:cs="Arial"/>
                <w:sz w:val="18"/>
                <w:szCs w:val="18"/>
              </w:rPr>
              <w:t xml:space="preserve">in </w:t>
            </w:r>
            <w:r w:rsidRPr="006C7143">
              <w:rPr>
                <w:rFonts w:ascii="Arial" w:hAnsi="Arial" w:cs="Arial"/>
                <w:sz w:val="18"/>
                <w:szCs w:val="18"/>
              </w:rPr>
              <w:t>assess</w:t>
            </w:r>
            <w:r w:rsidR="00631271">
              <w:rPr>
                <w:rFonts w:ascii="Arial" w:hAnsi="Arial" w:cs="Arial"/>
                <w:sz w:val="18"/>
                <w:szCs w:val="18"/>
              </w:rPr>
              <w:t>ing</w:t>
            </w:r>
            <w:r w:rsidRPr="006C7143">
              <w:rPr>
                <w:rFonts w:ascii="Arial" w:hAnsi="Arial" w:cs="Arial"/>
                <w:sz w:val="18"/>
                <w:szCs w:val="18"/>
              </w:rPr>
              <w:t xml:space="preserve"> the consistency of the policy response.</w:t>
            </w:r>
          </w:p>
        </w:tc>
      </w:tr>
      <w:bookmarkEnd w:id="5"/>
      <w:tr w:rsidR="00CE44D6" w:rsidRPr="007337E0" w14:paraId="04750824" w14:textId="77777777" w:rsidTr="00B331DB">
        <w:trPr>
          <w:trHeight w:val="567"/>
        </w:trPr>
        <w:tc>
          <w:tcPr>
            <w:tcW w:w="3159" w:type="dxa"/>
            <w:tcBorders>
              <w:top w:val="single" w:sz="4" w:space="0" w:color="auto"/>
              <w:left w:val="single" w:sz="4" w:space="0" w:color="auto"/>
              <w:bottom w:val="single" w:sz="4" w:space="0" w:color="auto"/>
              <w:right w:val="single" w:sz="4" w:space="0" w:color="auto"/>
            </w:tcBorders>
          </w:tcPr>
          <w:p w14:paraId="44951929" w14:textId="77777777" w:rsidR="00CE44D6" w:rsidRPr="00E91417" w:rsidRDefault="00CE44D6" w:rsidP="00CE44D6">
            <w:pPr>
              <w:spacing w:after="0" w:line="240" w:lineRule="auto"/>
              <w:rPr>
                <w:rFonts w:ascii="Arial" w:hAnsi="Arial" w:cs="Arial"/>
                <w:b/>
                <w:bCs/>
                <w:sz w:val="18"/>
                <w:szCs w:val="18"/>
              </w:rPr>
            </w:pPr>
            <w:permStart w:id="2017335356" w:edGrp="everyone" w:colFirst="1" w:colLast="1"/>
            <w:permEnd w:id="610490167"/>
          </w:p>
          <w:p w14:paraId="26F32532" w14:textId="77777777" w:rsidR="00CE44D6" w:rsidRPr="00E91417" w:rsidRDefault="00CE44D6" w:rsidP="00CE44D6">
            <w:pPr>
              <w:spacing w:after="0" w:line="240" w:lineRule="auto"/>
              <w:rPr>
                <w:rFonts w:ascii="Arial" w:hAnsi="Arial" w:cs="Arial"/>
                <w:b/>
                <w:bCs/>
                <w:sz w:val="18"/>
                <w:szCs w:val="18"/>
              </w:rPr>
            </w:pPr>
          </w:p>
          <w:p w14:paraId="58E6A6D6" w14:textId="77777777" w:rsidR="00CE44D6" w:rsidRPr="00E91417" w:rsidRDefault="00CE44D6" w:rsidP="00CE44D6">
            <w:pPr>
              <w:spacing w:after="0" w:line="240" w:lineRule="auto"/>
              <w:rPr>
                <w:rFonts w:ascii="Arial" w:hAnsi="Arial" w:cs="Arial"/>
                <w:b/>
                <w:bCs/>
                <w:sz w:val="18"/>
                <w:szCs w:val="18"/>
              </w:rPr>
            </w:pPr>
          </w:p>
          <w:p w14:paraId="239B3803" w14:textId="77777777" w:rsidR="00CE44D6" w:rsidRPr="00E91417" w:rsidRDefault="00CE44D6" w:rsidP="00CE44D6">
            <w:pPr>
              <w:spacing w:after="0" w:line="240" w:lineRule="auto"/>
              <w:rPr>
                <w:rFonts w:ascii="Arial" w:hAnsi="Arial" w:cs="Arial"/>
                <w:b/>
                <w:bCs/>
                <w:sz w:val="18"/>
                <w:szCs w:val="18"/>
              </w:rPr>
            </w:pPr>
          </w:p>
          <w:p w14:paraId="59C75EAC" w14:textId="14C07D85" w:rsidR="00CE44D6" w:rsidRPr="007334C0" w:rsidRDefault="00CE44D6" w:rsidP="00CE44D6">
            <w:pPr>
              <w:rPr>
                <w:rFonts w:ascii="Arial" w:hAnsi="Arial" w:cs="Arial"/>
                <w:b/>
                <w:bCs/>
                <w:sz w:val="18"/>
                <w:szCs w:val="18"/>
              </w:rPr>
            </w:pPr>
            <w:r w:rsidRPr="00E91417">
              <w:rPr>
                <w:rFonts w:ascii="Arial" w:hAnsi="Arial" w:cs="Arial"/>
                <w:b/>
                <w:bCs/>
                <w:sz w:val="18"/>
                <w:szCs w:val="18"/>
              </w:rPr>
              <w:t>5</w:t>
            </w:r>
            <w:r w:rsidRPr="00E91417">
              <w:rPr>
                <w:rFonts w:ascii="Arial" w:hAnsi="Arial" w:cs="Arial"/>
                <w:b/>
                <w:sz w:val="18"/>
                <w:szCs w:val="18"/>
              </w:rPr>
              <w:t>.3 Non-overlap of the policy response</w:t>
            </w:r>
          </w:p>
        </w:tc>
        <w:tc>
          <w:tcPr>
            <w:tcW w:w="6523" w:type="dxa"/>
            <w:tcBorders>
              <w:top w:val="single" w:sz="4" w:space="0" w:color="auto"/>
              <w:left w:val="single" w:sz="4" w:space="0" w:color="auto"/>
              <w:bottom w:val="single" w:sz="4" w:space="0" w:color="auto"/>
              <w:right w:val="single" w:sz="4" w:space="0" w:color="auto"/>
            </w:tcBorders>
          </w:tcPr>
          <w:p w14:paraId="04E9A847" w14:textId="31E380E3" w:rsidR="00CE44D6" w:rsidRPr="006C7143" w:rsidRDefault="00E322BA" w:rsidP="00CE44D6">
            <w:pPr>
              <w:spacing w:after="0"/>
              <w:contextualSpacing/>
              <w:jc w:val="both"/>
              <w:rPr>
                <w:rFonts w:ascii="Arial" w:hAnsi="Arial" w:cs="Arial"/>
                <w:sz w:val="18"/>
                <w:szCs w:val="18"/>
              </w:rPr>
            </w:pPr>
            <w:r>
              <w:rPr>
                <w:rFonts w:ascii="Arial" w:hAnsi="Arial" w:cs="Arial"/>
                <w:sz w:val="18"/>
                <w:szCs w:val="18"/>
              </w:rPr>
              <w:t>F</w:t>
            </w:r>
            <w:r w:rsidR="00CE44D6" w:rsidRPr="006C7143">
              <w:rPr>
                <w:rFonts w:ascii="Arial" w:hAnsi="Arial" w:cs="Arial"/>
                <w:sz w:val="18"/>
                <w:szCs w:val="18"/>
              </w:rPr>
              <w:t>or a policy instrument to be ‘non-overlapping’, it should aim to address a systemic risk that either differs to the risk addressed by other active tools in the same Member State, or to be complementary to another tool in that Member State which addresses the same systemic risk.</w:t>
            </w:r>
            <w:r w:rsidR="00CE44D6" w:rsidRPr="006C7143">
              <w:rPr>
                <w:rFonts w:ascii="Arial" w:hAnsi="Arial" w:cs="Arial"/>
                <w:noProof/>
                <w:sz w:val="18"/>
                <w:szCs w:val="18"/>
              </w:rPr>
              <w:t xml:space="preserve"> </w:t>
            </w:r>
          </w:p>
          <w:p w14:paraId="12E96C89" w14:textId="77777777" w:rsidR="00CE44D6" w:rsidRPr="006C7143" w:rsidRDefault="00CE44D6" w:rsidP="00CE44D6">
            <w:pPr>
              <w:spacing w:after="0"/>
              <w:contextualSpacing/>
              <w:jc w:val="both"/>
              <w:rPr>
                <w:rFonts w:ascii="Arial" w:hAnsi="Arial" w:cs="Arial"/>
                <w:sz w:val="18"/>
                <w:szCs w:val="18"/>
              </w:rPr>
            </w:pPr>
          </w:p>
          <w:p w14:paraId="1FF574DA" w14:textId="77777777" w:rsidR="00CE44D6" w:rsidRPr="006C7143" w:rsidRDefault="00CE44D6" w:rsidP="00CE44D6">
            <w:pPr>
              <w:pStyle w:val="ListParagraph"/>
              <w:numPr>
                <w:ilvl w:val="0"/>
                <w:numId w:val="20"/>
              </w:numPr>
              <w:spacing w:line="276" w:lineRule="auto"/>
              <w:jc w:val="both"/>
              <w:rPr>
                <w:rFonts w:ascii="Arial" w:hAnsi="Arial" w:cs="Arial"/>
                <w:sz w:val="18"/>
                <w:szCs w:val="18"/>
              </w:rPr>
            </w:pPr>
            <w:r w:rsidRPr="006C7143">
              <w:rPr>
                <w:rFonts w:ascii="Arial" w:hAnsi="Arial" w:cs="Arial"/>
                <w:sz w:val="18"/>
                <w:szCs w:val="18"/>
              </w:rPr>
              <w:t xml:space="preserve">Are other policy instruments used to address the </w:t>
            </w:r>
            <w:r w:rsidRPr="006C7143">
              <w:rPr>
                <w:rFonts w:ascii="Arial" w:hAnsi="Arial" w:cs="Arial"/>
                <w:sz w:val="18"/>
                <w:szCs w:val="18"/>
                <w:u w:val="single"/>
              </w:rPr>
              <w:t>same</w:t>
            </w:r>
            <w:r w:rsidRPr="006C7143">
              <w:rPr>
                <w:rFonts w:ascii="Arial" w:hAnsi="Arial" w:cs="Arial"/>
                <w:sz w:val="18"/>
                <w:szCs w:val="18"/>
              </w:rPr>
              <w:t xml:space="preserve"> systemic risk?</w:t>
            </w:r>
          </w:p>
          <w:p w14:paraId="36480859" w14:textId="1215BDCB" w:rsidR="00CE44D6" w:rsidRPr="00212164" w:rsidRDefault="00CE44D6" w:rsidP="00634F0A">
            <w:pPr>
              <w:pStyle w:val="ListParagraph"/>
              <w:numPr>
                <w:ilvl w:val="0"/>
                <w:numId w:val="12"/>
              </w:numPr>
              <w:spacing w:after="240" w:line="276" w:lineRule="auto"/>
              <w:rPr>
                <w:rFonts w:ascii="Arial" w:hAnsi="Arial" w:cs="Arial"/>
                <w:sz w:val="18"/>
                <w:szCs w:val="18"/>
              </w:rPr>
            </w:pPr>
            <w:r w:rsidRPr="006C7143">
              <w:rPr>
                <w:rFonts w:ascii="Arial" w:hAnsi="Arial" w:cs="Arial"/>
                <w:sz w:val="18"/>
                <w:szCs w:val="18"/>
              </w:rPr>
              <w:t xml:space="preserve">If yes, please explain the </w:t>
            </w:r>
            <w:r w:rsidR="004A56C0">
              <w:rPr>
                <w:rFonts w:ascii="Arial" w:hAnsi="Arial" w:cs="Arial"/>
                <w:sz w:val="18"/>
                <w:szCs w:val="18"/>
              </w:rPr>
              <w:t>need for</w:t>
            </w:r>
            <w:r w:rsidRPr="006C7143">
              <w:rPr>
                <w:rFonts w:ascii="Arial" w:hAnsi="Arial" w:cs="Arial"/>
                <w:sz w:val="18"/>
                <w:szCs w:val="18"/>
              </w:rPr>
              <w:t xml:space="preserve"> more than one instrument to address the same systemic risk and how the different instruments interact with each other.</w:t>
            </w:r>
          </w:p>
        </w:tc>
      </w:tr>
      <w:permEnd w:id="2017335356"/>
      <w:tr w:rsidR="00CE44D6" w:rsidRPr="0069784E" w14:paraId="7E947ED1" w14:textId="77777777" w:rsidTr="00B331DB">
        <w:trPr>
          <w:trHeight w:val="561"/>
        </w:trPr>
        <w:tc>
          <w:tcPr>
            <w:tcW w:w="9682" w:type="dxa"/>
            <w:gridSpan w:val="2"/>
            <w:shd w:val="clear" w:color="auto" w:fill="BFBFBF"/>
            <w:vAlign w:val="center"/>
          </w:tcPr>
          <w:p w14:paraId="18C5FD56" w14:textId="77777777" w:rsidR="00CE44D6" w:rsidRPr="0015243C" w:rsidRDefault="00CE44D6" w:rsidP="00CE44D6">
            <w:pPr>
              <w:numPr>
                <w:ilvl w:val="0"/>
                <w:numId w:val="3"/>
              </w:numPr>
              <w:spacing w:before="120" w:after="120"/>
              <w:rPr>
                <w:rFonts w:ascii="Arial" w:hAnsi="Arial" w:cs="Arial"/>
                <w:b/>
                <w:sz w:val="18"/>
                <w:szCs w:val="18"/>
              </w:rPr>
            </w:pPr>
            <w:r w:rsidRPr="0069784E">
              <w:rPr>
                <w:rFonts w:ascii="Arial" w:hAnsi="Arial" w:cs="Arial"/>
                <w:b/>
                <w:sz w:val="18"/>
                <w:szCs w:val="18"/>
              </w:rPr>
              <w:t>Cross-border and cross-sector impact of the measure</w:t>
            </w:r>
          </w:p>
        </w:tc>
      </w:tr>
      <w:tr w:rsidR="00CE44D6" w:rsidRPr="00667568" w:rsidDel="00416D9F" w14:paraId="50E8A87B" w14:textId="77777777" w:rsidTr="00634F0A">
        <w:trPr>
          <w:trHeight w:val="4192"/>
        </w:trPr>
        <w:tc>
          <w:tcPr>
            <w:tcW w:w="3159" w:type="dxa"/>
            <w:shd w:val="clear" w:color="auto" w:fill="auto"/>
            <w:vAlign w:val="center"/>
          </w:tcPr>
          <w:p w14:paraId="21D20912" w14:textId="202F9A85" w:rsidR="00CE44D6" w:rsidRPr="00BF5E4A" w:rsidRDefault="00CE44D6" w:rsidP="00CE44D6">
            <w:pPr>
              <w:spacing w:after="100"/>
              <w:rPr>
                <w:rFonts w:ascii="Arial" w:eastAsia="Times New Roman" w:hAnsi="Arial" w:cs="Arial"/>
                <w:b/>
                <w:sz w:val="18"/>
                <w:szCs w:val="18"/>
                <w:lang w:eastAsia="de-DE" w:bidi="pa-IN"/>
              </w:rPr>
            </w:pPr>
            <w:permStart w:id="855717105" w:edGrp="everyone" w:colFirst="1" w:colLast="1"/>
            <w:r>
              <w:rPr>
                <w:rFonts w:ascii="Arial" w:eastAsia="Times New Roman" w:hAnsi="Arial" w:cs="Arial"/>
                <w:b/>
                <w:sz w:val="18"/>
                <w:szCs w:val="18"/>
                <w:lang w:eastAsia="de-DE" w:bidi="pa-IN"/>
              </w:rPr>
              <w:t>6</w:t>
            </w:r>
            <w:r w:rsidRPr="00BF5E4A">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1</w:t>
            </w:r>
            <w:r w:rsidRPr="00BF5E4A">
              <w:rPr>
                <w:rFonts w:ascii="Arial" w:eastAsia="Times New Roman" w:hAnsi="Arial" w:cs="Arial"/>
                <w:b/>
                <w:sz w:val="18"/>
                <w:szCs w:val="18"/>
                <w:lang w:eastAsia="de-DE" w:bidi="pa-IN"/>
              </w:rPr>
              <w:t xml:space="preserve"> Assessment of cross-border effects and the likely impact on the </w:t>
            </w:r>
            <w:r w:rsidR="00C00CCC">
              <w:rPr>
                <w:rFonts w:ascii="Arial" w:eastAsia="Times New Roman" w:hAnsi="Arial" w:cs="Arial"/>
                <w:b/>
                <w:sz w:val="18"/>
                <w:szCs w:val="18"/>
                <w:lang w:eastAsia="de-DE" w:bidi="pa-IN"/>
              </w:rPr>
              <w:t>I</w:t>
            </w:r>
            <w:r w:rsidRPr="00BF5E4A">
              <w:rPr>
                <w:rFonts w:ascii="Arial" w:eastAsia="Times New Roman" w:hAnsi="Arial" w:cs="Arial"/>
                <w:b/>
                <w:sz w:val="18"/>
                <w:szCs w:val="18"/>
                <w:lang w:eastAsia="de-DE" w:bidi="pa-IN"/>
              </w:rPr>
              <w:t xml:space="preserve">nternal </w:t>
            </w:r>
            <w:r w:rsidR="00C00CCC">
              <w:rPr>
                <w:rFonts w:ascii="Arial" w:eastAsia="Times New Roman" w:hAnsi="Arial" w:cs="Arial"/>
                <w:b/>
                <w:sz w:val="18"/>
                <w:szCs w:val="18"/>
                <w:lang w:eastAsia="de-DE" w:bidi="pa-IN"/>
              </w:rPr>
              <w:t>M</w:t>
            </w:r>
            <w:r w:rsidRPr="00BF5E4A">
              <w:rPr>
                <w:rFonts w:ascii="Arial" w:eastAsia="Times New Roman" w:hAnsi="Arial" w:cs="Arial"/>
                <w:b/>
                <w:sz w:val="18"/>
                <w:szCs w:val="18"/>
                <w:lang w:eastAsia="de-DE" w:bidi="pa-IN"/>
              </w:rPr>
              <w:t>arket</w:t>
            </w:r>
          </w:p>
          <w:p w14:paraId="11B2B5CF" w14:textId="5D47B06A" w:rsidR="00CE44D6" w:rsidRPr="00D6146E" w:rsidRDefault="00CE44D6" w:rsidP="00CE44D6">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 xml:space="preserve">(Article 133(9)(d) of the CRD </w:t>
            </w:r>
            <w:r w:rsidRPr="00BF5E4A">
              <w:rPr>
                <w:rFonts w:ascii="Arial" w:eastAsia="Times New Roman" w:hAnsi="Arial" w:cs="Arial"/>
                <w:b/>
                <w:sz w:val="18"/>
                <w:szCs w:val="18"/>
                <w:lang w:eastAsia="de-DE" w:bidi="pa-IN"/>
              </w:rPr>
              <w:t>and Recommendation ESRB/2015/</w:t>
            </w:r>
            <w:r>
              <w:rPr>
                <w:rFonts w:ascii="Arial" w:eastAsia="Times New Roman" w:hAnsi="Arial" w:cs="Arial"/>
                <w:b/>
                <w:sz w:val="18"/>
                <w:szCs w:val="18"/>
                <w:lang w:eastAsia="de-DE" w:bidi="pa-IN"/>
              </w:rPr>
              <w:t>2</w:t>
            </w:r>
            <w:r w:rsidR="00AD5177">
              <w:rPr>
                <w:rStyle w:val="FootnoteReference"/>
                <w:rFonts w:ascii="Arial" w:eastAsia="Times New Roman" w:hAnsi="Arial"/>
                <w:b/>
                <w:sz w:val="18"/>
                <w:szCs w:val="18"/>
                <w:lang w:eastAsia="de-DE" w:bidi="pa-IN"/>
              </w:rPr>
              <w:footnoteReference w:id="4"/>
            </w:r>
            <w:r w:rsidRPr="00BF5E4A">
              <w:rPr>
                <w:rFonts w:ascii="Arial" w:eastAsia="Times New Roman" w:hAnsi="Arial" w:cs="Arial"/>
                <w:b/>
                <w:sz w:val="18"/>
                <w:szCs w:val="18"/>
                <w:lang w:eastAsia="de-DE" w:bidi="pa-IN"/>
              </w:rPr>
              <w:t>)</w:t>
            </w:r>
          </w:p>
          <w:p w14:paraId="0FF57781" w14:textId="77777777" w:rsidR="00CE44D6" w:rsidRPr="00BF5E4A" w:rsidRDefault="00CE44D6" w:rsidP="00CE44D6">
            <w:pPr>
              <w:spacing w:before="120" w:after="120"/>
              <w:rPr>
                <w:rFonts w:ascii="Arial" w:eastAsia="Times New Roman" w:hAnsi="Arial" w:cs="Arial"/>
                <w:b/>
                <w:sz w:val="18"/>
                <w:szCs w:val="18"/>
                <w:lang w:eastAsia="de-DE" w:bidi="pa-IN"/>
              </w:rPr>
            </w:pPr>
          </w:p>
        </w:tc>
        <w:tc>
          <w:tcPr>
            <w:tcW w:w="6523" w:type="dxa"/>
            <w:shd w:val="clear" w:color="auto" w:fill="auto"/>
            <w:vAlign w:val="center"/>
          </w:tcPr>
          <w:p w14:paraId="12EC9D33" w14:textId="3493571C" w:rsidR="00CE44D6" w:rsidRPr="00BF5E4A" w:rsidRDefault="00CE44D6" w:rsidP="00CE44D6">
            <w:pPr>
              <w:spacing w:after="100" w:line="300" w:lineRule="atLeast"/>
              <w:contextualSpacing/>
              <w:rPr>
                <w:rFonts w:ascii="Arial" w:hAnsi="Arial" w:cs="Arial"/>
                <w:sz w:val="18"/>
                <w:szCs w:val="18"/>
              </w:rPr>
            </w:pPr>
            <w:r>
              <w:rPr>
                <w:rFonts w:ascii="Arial" w:hAnsi="Arial" w:cs="Arial"/>
                <w:sz w:val="18"/>
                <w:szCs w:val="18"/>
              </w:rPr>
              <w:t>Assessment</w:t>
            </w:r>
            <w:r w:rsidRPr="00BF5E4A">
              <w:rPr>
                <w:rFonts w:ascii="Arial" w:hAnsi="Arial" w:cs="Arial"/>
                <w:sz w:val="18"/>
                <w:szCs w:val="18"/>
              </w:rPr>
              <w:t xml:space="preserve"> of the cross-border effects of implementation of the measure.</w:t>
            </w:r>
          </w:p>
          <w:p w14:paraId="1A575970" w14:textId="1387254D" w:rsidR="00CE44D6" w:rsidRPr="00201DBF" w:rsidRDefault="00CE44D6" w:rsidP="00CE44D6">
            <w:pPr>
              <w:numPr>
                <w:ilvl w:val="0"/>
                <w:numId w:val="5"/>
              </w:numPr>
              <w:spacing w:after="100" w:line="300" w:lineRule="atLeast"/>
              <w:contextualSpacing/>
              <w:rPr>
                <w:rFonts w:ascii="Arial" w:eastAsia="Times New Roman" w:hAnsi="Arial" w:cs="Arial"/>
                <w:sz w:val="18"/>
                <w:szCs w:val="18"/>
                <w:lang w:eastAsia="de-DE" w:bidi="pa-IN"/>
              </w:rPr>
            </w:pPr>
            <w:r w:rsidRPr="005E022F">
              <w:rPr>
                <w:rFonts w:ascii="Arial" w:hAnsi="Arial" w:cs="Arial"/>
                <w:sz w:val="18"/>
                <w:szCs w:val="18"/>
              </w:rPr>
              <w:t>Assessment of the spillover channels operating via risk adjustment and regulatory arbitrage. The relevant indicators provided in Chapter 11 of the ESRB Handbook on Operationalising Macroprudential Policy in the Banking Sector</w:t>
            </w:r>
            <w:r w:rsidRPr="005E022F">
              <w:rPr>
                <w:rStyle w:val="FootnoteReference"/>
                <w:rFonts w:ascii="Arial" w:hAnsi="Arial" w:cs="Arial"/>
                <w:sz w:val="18"/>
                <w:szCs w:val="18"/>
                <w:shd w:val="clear" w:color="auto" w:fill="FFFFFF"/>
              </w:rPr>
              <w:footnoteReference w:id="5"/>
            </w:r>
            <w:r>
              <w:rPr>
                <w:rFonts w:ascii="Arial" w:eastAsia="Times New Roman" w:hAnsi="Arial" w:cs="Arial"/>
                <w:sz w:val="18"/>
                <w:szCs w:val="18"/>
                <w:lang w:eastAsia="de-DE" w:bidi="pa-IN"/>
              </w:rPr>
              <w:t xml:space="preserve"> and the </w:t>
            </w:r>
            <w:hyperlink r:id="rId12" w:history="1">
              <w:r w:rsidRPr="00201DBF">
                <w:rPr>
                  <w:rStyle w:val="Hyperlink"/>
                  <w:rFonts w:ascii="Arial" w:eastAsia="Times New Roman" w:hAnsi="Arial" w:cs="Arial"/>
                  <w:sz w:val="18"/>
                  <w:szCs w:val="18"/>
                  <w:lang w:eastAsia="de-DE" w:bidi="pa-IN"/>
                </w:rPr>
                <w:t>Framework to assess cross-border spillover effects of macroprudential policies</w:t>
              </w:r>
            </w:hyperlink>
            <w:r w:rsidRPr="00201DBF">
              <w:rPr>
                <w:rFonts w:ascii="Arial" w:eastAsia="Times New Roman" w:hAnsi="Arial" w:cs="Arial"/>
                <w:sz w:val="18"/>
                <w:szCs w:val="18"/>
                <w:lang w:eastAsia="de-DE" w:bidi="pa-IN"/>
              </w:rPr>
              <w:t xml:space="preserve"> </w:t>
            </w:r>
            <w:r>
              <w:rPr>
                <w:rFonts w:ascii="Arial" w:eastAsia="Times New Roman" w:hAnsi="Arial" w:cs="Arial"/>
                <w:sz w:val="18"/>
                <w:szCs w:val="18"/>
                <w:lang w:eastAsia="de-DE" w:bidi="pa-IN"/>
              </w:rPr>
              <w:t xml:space="preserve">of the ECB </w:t>
            </w:r>
            <w:r w:rsidRPr="005C4154">
              <w:rPr>
                <w:rFonts w:ascii="Arial" w:hAnsi="Arial" w:cs="Arial"/>
                <w:sz w:val="18"/>
                <w:szCs w:val="18"/>
              </w:rPr>
              <w:t xml:space="preserve">Task Force on cross-border </w:t>
            </w:r>
            <w:proofErr w:type="spellStart"/>
            <w:r w:rsidR="00990BB4">
              <w:rPr>
                <w:rFonts w:ascii="Arial" w:hAnsi="Arial" w:cs="Arial"/>
                <w:sz w:val="18"/>
                <w:szCs w:val="18"/>
              </w:rPr>
              <w:t>s</w:t>
            </w:r>
            <w:r w:rsidRPr="005C4154">
              <w:rPr>
                <w:rFonts w:ascii="Arial" w:hAnsi="Arial" w:cs="Arial"/>
                <w:sz w:val="18"/>
                <w:szCs w:val="18"/>
              </w:rPr>
              <w:t>pillover</w:t>
            </w:r>
            <w:proofErr w:type="spellEnd"/>
            <w:r w:rsidRPr="005C4154">
              <w:rPr>
                <w:rFonts w:ascii="Arial" w:hAnsi="Arial" w:cs="Arial"/>
                <w:sz w:val="18"/>
                <w:szCs w:val="18"/>
              </w:rPr>
              <w:t xml:space="preserve"> </w:t>
            </w:r>
            <w:r w:rsidR="00990BB4">
              <w:rPr>
                <w:rFonts w:ascii="Arial" w:hAnsi="Arial" w:cs="Arial"/>
                <w:sz w:val="18"/>
                <w:szCs w:val="18"/>
              </w:rPr>
              <w:t>e</w:t>
            </w:r>
            <w:r w:rsidRPr="005C4154">
              <w:rPr>
                <w:rFonts w:ascii="Arial" w:hAnsi="Arial" w:cs="Arial"/>
                <w:sz w:val="18"/>
                <w:szCs w:val="18"/>
              </w:rPr>
              <w:t>ffects of macroprudential measures</w:t>
            </w:r>
            <w:r>
              <w:t xml:space="preserve"> </w:t>
            </w:r>
            <w:r w:rsidRPr="00201DBF">
              <w:rPr>
                <w:rFonts w:ascii="Arial" w:hAnsi="Arial" w:cs="Arial"/>
                <w:sz w:val="18"/>
                <w:szCs w:val="18"/>
              </w:rPr>
              <w:t>can be used.</w:t>
            </w:r>
          </w:p>
          <w:p w14:paraId="240EE219" w14:textId="0DA70041" w:rsidR="00CE44D6" w:rsidRPr="00BF5E4A" w:rsidRDefault="00CE44D6" w:rsidP="00CE44D6">
            <w:pPr>
              <w:numPr>
                <w:ilvl w:val="0"/>
                <w:numId w:val="5"/>
              </w:numPr>
              <w:spacing w:after="100" w:line="300" w:lineRule="atLeast"/>
              <w:contextualSpacing/>
              <w:rPr>
                <w:rFonts w:ascii="Arial" w:hAnsi="Arial" w:cs="Arial"/>
                <w:sz w:val="18"/>
                <w:szCs w:val="18"/>
              </w:rPr>
            </w:pPr>
            <w:r w:rsidRPr="00BF5E4A">
              <w:rPr>
                <w:rFonts w:ascii="Arial" w:hAnsi="Arial" w:cs="Arial"/>
                <w:sz w:val="18"/>
                <w:szCs w:val="18"/>
              </w:rPr>
              <w:t>Assessment of</w:t>
            </w:r>
            <w:r w:rsidR="00A90A97">
              <w:rPr>
                <w:rFonts w:ascii="Arial" w:hAnsi="Arial" w:cs="Arial"/>
                <w:sz w:val="18"/>
                <w:szCs w:val="18"/>
              </w:rPr>
              <w:t xml:space="preserve"> the</w:t>
            </w:r>
            <w:r w:rsidRPr="00BF5E4A">
              <w:rPr>
                <w:rFonts w:ascii="Arial" w:hAnsi="Arial" w:cs="Arial"/>
                <w:sz w:val="18"/>
                <w:szCs w:val="18"/>
              </w:rPr>
              <w:t>:</w:t>
            </w:r>
          </w:p>
          <w:p w14:paraId="6A04ACB3" w14:textId="42AEAF0C" w:rsidR="00CE44D6" w:rsidRPr="00BF5E4A" w:rsidRDefault="00CE44D6" w:rsidP="00CE44D6">
            <w:pPr>
              <w:numPr>
                <w:ilvl w:val="1"/>
                <w:numId w:val="5"/>
              </w:numPr>
              <w:spacing w:after="100" w:line="300" w:lineRule="atLeast"/>
              <w:contextualSpacing/>
              <w:rPr>
                <w:rFonts w:ascii="Arial" w:hAnsi="Arial" w:cs="Arial"/>
                <w:sz w:val="18"/>
                <w:szCs w:val="18"/>
              </w:rPr>
            </w:pPr>
            <w:r w:rsidRPr="00BF5E4A">
              <w:rPr>
                <w:rFonts w:ascii="Arial" w:hAnsi="Arial" w:cs="Arial"/>
                <w:sz w:val="18"/>
                <w:szCs w:val="18"/>
              </w:rPr>
              <w:t xml:space="preserve">cross-border effects of implementation of </w:t>
            </w:r>
            <w:r>
              <w:rPr>
                <w:rFonts w:ascii="Arial" w:hAnsi="Arial" w:cs="Arial"/>
                <w:sz w:val="18"/>
                <w:szCs w:val="18"/>
              </w:rPr>
              <w:t xml:space="preserve">the </w:t>
            </w:r>
            <w:r w:rsidRPr="00BF5E4A">
              <w:rPr>
                <w:rFonts w:ascii="Arial" w:hAnsi="Arial" w:cs="Arial"/>
                <w:sz w:val="18"/>
                <w:szCs w:val="18"/>
              </w:rPr>
              <w:t xml:space="preserve">measure in </w:t>
            </w:r>
            <w:r>
              <w:rPr>
                <w:rFonts w:ascii="Arial" w:hAnsi="Arial" w:cs="Arial"/>
                <w:sz w:val="18"/>
                <w:szCs w:val="18"/>
              </w:rPr>
              <w:t>your own</w:t>
            </w:r>
            <w:r w:rsidRPr="00BF5E4A">
              <w:rPr>
                <w:rFonts w:ascii="Arial" w:hAnsi="Arial" w:cs="Arial"/>
                <w:sz w:val="18"/>
                <w:szCs w:val="18"/>
              </w:rPr>
              <w:t xml:space="preserve"> jurisdiction</w:t>
            </w:r>
            <w:r>
              <w:rPr>
                <w:rFonts w:ascii="Arial" w:hAnsi="Arial" w:cs="Arial"/>
                <w:sz w:val="18"/>
                <w:szCs w:val="18"/>
              </w:rPr>
              <w:t xml:space="preserve"> (inward spillovers</w:t>
            </w:r>
            <w:proofErr w:type="gramStart"/>
            <w:r>
              <w:rPr>
                <w:rFonts w:ascii="Arial" w:hAnsi="Arial" w:cs="Arial"/>
                <w:sz w:val="18"/>
                <w:szCs w:val="18"/>
              </w:rPr>
              <w:t>)</w:t>
            </w:r>
            <w:r w:rsidRPr="00BF5E4A">
              <w:rPr>
                <w:rFonts w:ascii="Arial" w:hAnsi="Arial" w:cs="Arial"/>
                <w:sz w:val="18"/>
                <w:szCs w:val="18"/>
              </w:rPr>
              <w:t>;</w:t>
            </w:r>
            <w:proofErr w:type="gramEnd"/>
            <w:r w:rsidRPr="00BF5E4A">
              <w:rPr>
                <w:rFonts w:ascii="Arial" w:hAnsi="Arial" w:cs="Arial"/>
                <w:sz w:val="18"/>
                <w:szCs w:val="18"/>
              </w:rPr>
              <w:t xml:space="preserve"> </w:t>
            </w:r>
          </w:p>
          <w:p w14:paraId="2F0C1CF0" w14:textId="67C67B65" w:rsidR="00CE44D6" w:rsidRPr="00BF5E4A" w:rsidRDefault="00CE44D6" w:rsidP="00CE44D6">
            <w:pPr>
              <w:numPr>
                <w:ilvl w:val="1"/>
                <w:numId w:val="5"/>
              </w:numPr>
              <w:spacing w:after="100"/>
              <w:contextualSpacing/>
              <w:rPr>
                <w:rFonts w:ascii="Arial" w:hAnsi="Arial" w:cs="Arial"/>
                <w:sz w:val="18"/>
                <w:szCs w:val="18"/>
              </w:rPr>
            </w:pPr>
            <w:r w:rsidRPr="00BF5E4A">
              <w:rPr>
                <w:rFonts w:ascii="Arial" w:hAnsi="Arial" w:cs="Arial"/>
                <w:sz w:val="18"/>
                <w:szCs w:val="18"/>
              </w:rPr>
              <w:t xml:space="preserve">cross-border effects on other Member States and on the Single Market of </w:t>
            </w:r>
            <w:r>
              <w:rPr>
                <w:rFonts w:ascii="Arial" w:hAnsi="Arial" w:cs="Arial"/>
                <w:sz w:val="18"/>
                <w:szCs w:val="18"/>
              </w:rPr>
              <w:t xml:space="preserve">the </w:t>
            </w:r>
            <w:r w:rsidRPr="00BF5E4A">
              <w:rPr>
                <w:rFonts w:ascii="Arial" w:hAnsi="Arial" w:cs="Arial"/>
                <w:sz w:val="18"/>
                <w:szCs w:val="18"/>
              </w:rPr>
              <w:t>measure</w:t>
            </w:r>
            <w:r>
              <w:rPr>
                <w:rFonts w:ascii="Arial" w:hAnsi="Arial" w:cs="Arial"/>
                <w:sz w:val="18"/>
                <w:szCs w:val="18"/>
              </w:rPr>
              <w:t xml:space="preserve"> (outward spillovers</w:t>
            </w:r>
            <w:proofErr w:type="gramStart"/>
            <w:r>
              <w:rPr>
                <w:rFonts w:ascii="Arial" w:hAnsi="Arial" w:cs="Arial"/>
                <w:sz w:val="18"/>
                <w:szCs w:val="18"/>
              </w:rPr>
              <w:t>);</w:t>
            </w:r>
            <w:proofErr w:type="gramEnd"/>
          </w:p>
          <w:p w14:paraId="4F35757A" w14:textId="21F31041" w:rsidR="00634F0A" w:rsidRPr="00634F0A" w:rsidDel="00416D9F" w:rsidRDefault="00CE44D6" w:rsidP="00634F0A">
            <w:pPr>
              <w:numPr>
                <w:ilvl w:val="1"/>
                <w:numId w:val="5"/>
              </w:numPr>
              <w:spacing w:after="0" w:line="300" w:lineRule="atLeast"/>
              <w:contextualSpacing/>
              <w:rPr>
                <w:rFonts w:ascii="Arial" w:hAnsi="Arial" w:cs="Arial"/>
                <w:sz w:val="18"/>
                <w:szCs w:val="18"/>
              </w:rPr>
            </w:pPr>
            <w:r>
              <w:rPr>
                <w:rFonts w:ascii="Arial" w:hAnsi="Arial" w:cs="Arial"/>
                <w:sz w:val="18"/>
                <w:szCs w:val="18"/>
              </w:rPr>
              <w:t xml:space="preserve">overall impact on the </w:t>
            </w:r>
            <w:r w:rsidR="007A389C">
              <w:rPr>
                <w:rFonts w:ascii="Arial" w:hAnsi="Arial" w:cs="Arial"/>
                <w:sz w:val="18"/>
                <w:szCs w:val="18"/>
              </w:rPr>
              <w:t>S</w:t>
            </w:r>
            <w:r>
              <w:rPr>
                <w:rFonts w:ascii="Arial" w:hAnsi="Arial" w:cs="Arial"/>
                <w:sz w:val="18"/>
                <w:szCs w:val="18"/>
              </w:rPr>
              <w:t xml:space="preserve">ingle </w:t>
            </w:r>
            <w:r w:rsidR="007A389C">
              <w:rPr>
                <w:rFonts w:ascii="Arial" w:hAnsi="Arial" w:cs="Arial"/>
                <w:sz w:val="18"/>
                <w:szCs w:val="18"/>
              </w:rPr>
              <w:t>M</w:t>
            </w:r>
            <w:r>
              <w:rPr>
                <w:rFonts w:ascii="Arial" w:hAnsi="Arial" w:cs="Arial"/>
                <w:sz w:val="18"/>
                <w:szCs w:val="18"/>
              </w:rPr>
              <w:t>arket of implementation of the measure</w:t>
            </w:r>
            <w:r w:rsidRPr="00BF5E4A">
              <w:rPr>
                <w:rFonts w:ascii="Arial" w:hAnsi="Arial" w:cs="Arial"/>
                <w:sz w:val="18"/>
                <w:szCs w:val="18"/>
              </w:rPr>
              <w:t>.</w:t>
            </w:r>
          </w:p>
        </w:tc>
      </w:tr>
      <w:tr w:rsidR="00CE44D6" w:rsidRPr="007137C1" w:rsidDel="00416D9F" w14:paraId="7B25B1CB" w14:textId="77777777" w:rsidTr="00B331DB">
        <w:trPr>
          <w:trHeight w:val="973"/>
        </w:trPr>
        <w:tc>
          <w:tcPr>
            <w:tcW w:w="3159" w:type="dxa"/>
            <w:shd w:val="clear" w:color="auto" w:fill="auto"/>
            <w:vAlign w:val="center"/>
          </w:tcPr>
          <w:p w14:paraId="08944463" w14:textId="77777777" w:rsidR="00CE44D6" w:rsidRPr="007137C1" w:rsidRDefault="00CE44D6" w:rsidP="00CE44D6">
            <w:pPr>
              <w:spacing w:before="120" w:after="120"/>
              <w:rPr>
                <w:rFonts w:ascii="Arial" w:eastAsia="Times New Roman" w:hAnsi="Arial" w:cs="Arial"/>
                <w:b/>
                <w:sz w:val="18"/>
                <w:szCs w:val="18"/>
                <w:lang w:eastAsia="de-DE" w:bidi="pa-IN"/>
              </w:rPr>
            </w:pPr>
            <w:permStart w:id="503340886" w:edGrp="everyone" w:colFirst="1" w:colLast="1"/>
            <w:permEnd w:id="855717105"/>
            <w:r>
              <w:rPr>
                <w:rFonts w:ascii="Arial" w:eastAsia="Times New Roman" w:hAnsi="Arial" w:cs="Arial"/>
                <w:b/>
                <w:sz w:val="18"/>
                <w:szCs w:val="18"/>
                <w:lang w:eastAsia="de-DE" w:bidi="pa-IN"/>
              </w:rPr>
              <w:t>6</w:t>
            </w:r>
            <w:r w:rsidRPr="007137C1">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2</w:t>
            </w:r>
            <w:r w:rsidRPr="007137C1">
              <w:rPr>
                <w:rFonts w:ascii="Arial" w:eastAsia="Times New Roman" w:hAnsi="Arial" w:cs="Arial"/>
                <w:b/>
                <w:sz w:val="18"/>
                <w:szCs w:val="18"/>
                <w:lang w:eastAsia="de-DE" w:bidi="pa-IN"/>
              </w:rPr>
              <w:t xml:space="preserve"> Assessment of leakages and regulatory arbitrage</w:t>
            </w:r>
            <w:r w:rsidRPr="00BF5E4A">
              <w:rPr>
                <w:rFonts w:ascii="Arial" w:eastAsia="Times New Roman" w:hAnsi="Arial" w:cs="Arial"/>
                <w:b/>
                <w:sz w:val="18"/>
                <w:szCs w:val="18"/>
                <w:lang w:eastAsia="de-DE" w:bidi="pa-IN"/>
              </w:rPr>
              <w:t xml:space="preserve"> within the notifying Member State</w:t>
            </w:r>
          </w:p>
        </w:tc>
        <w:tc>
          <w:tcPr>
            <w:tcW w:w="6523" w:type="dxa"/>
            <w:shd w:val="clear" w:color="auto" w:fill="auto"/>
            <w:vAlign w:val="center"/>
          </w:tcPr>
          <w:p w14:paraId="23922517" w14:textId="248095FA" w:rsidR="00CE44D6" w:rsidRDefault="00CE44D6" w:rsidP="00CE44D6">
            <w:pPr>
              <w:spacing w:before="120" w:after="120"/>
              <w:rPr>
                <w:rFonts w:ascii="Arial" w:eastAsia="Times New Roman" w:hAnsi="Arial" w:cs="Arial"/>
                <w:sz w:val="18"/>
                <w:szCs w:val="18"/>
                <w:lang w:eastAsia="de-DE" w:bidi="pa-IN"/>
              </w:rPr>
            </w:pPr>
            <w:r w:rsidRPr="007137C1">
              <w:rPr>
                <w:rFonts w:ascii="Arial" w:eastAsia="Times New Roman" w:hAnsi="Arial" w:cs="Arial"/>
                <w:sz w:val="18"/>
                <w:szCs w:val="18"/>
                <w:lang w:eastAsia="de-DE" w:bidi="pa-IN"/>
              </w:rPr>
              <w:t xml:space="preserve">Referring to your </w:t>
            </w:r>
            <w:r w:rsidR="00BC4754">
              <w:rPr>
                <w:rFonts w:ascii="Arial" w:eastAsia="Times New Roman" w:hAnsi="Arial" w:cs="Arial"/>
                <w:sz w:val="18"/>
                <w:szCs w:val="18"/>
                <w:lang w:eastAsia="de-DE" w:bidi="pa-IN"/>
              </w:rPr>
              <w:t>Member State</w:t>
            </w:r>
            <w:r w:rsidRPr="007137C1">
              <w:rPr>
                <w:rFonts w:ascii="Arial" w:eastAsia="Times New Roman" w:hAnsi="Arial" w:cs="Arial"/>
                <w:sz w:val="18"/>
                <w:szCs w:val="18"/>
                <w:lang w:eastAsia="de-DE" w:bidi="pa-IN"/>
              </w:rPr>
              <w:t xml:space="preserve">'s specific characteristics, what is the scope for "leakages and regulatory arbitrage" in </w:t>
            </w:r>
            <w:r>
              <w:rPr>
                <w:rFonts w:ascii="Arial" w:eastAsia="Times New Roman" w:hAnsi="Arial" w:cs="Arial"/>
                <w:sz w:val="18"/>
                <w:szCs w:val="18"/>
                <w:lang w:eastAsia="de-DE" w:bidi="pa-IN"/>
              </w:rPr>
              <w:t>your own jurisdiction</w:t>
            </w:r>
            <w:r w:rsidRPr="007137C1">
              <w:rPr>
                <w:rFonts w:ascii="Arial" w:eastAsia="Times New Roman" w:hAnsi="Arial" w:cs="Arial"/>
                <w:sz w:val="18"/>
                <w:szCs w:val="18"/>
                <w:lang w:eastAsia="de-DE" w:bidi="pa-IN"/>
              </w:rPr>
              <w:t xml:space="preserve"> (i.e. circumvention of the measure</w:t>
            </w:r>
            <w:r>
              <w:rPr>
                <w:rFonts w:ascii="Arial" w:eastAsia="Times New Roman" w:hAnsi="Arial" w:cs="Arial"/>
                <w:sz w:val="18"/>
                <w:szCs w:val="18"/>
                <w:lang w:eastAsia="de-DE" w:bidi="pa-IN"/>
              </w:rPr>
              <w:t>/</w:t>
            </w:r>
            <w:r w:rsidRPr="007137C1">
              <w:rPr>
                <w:rFonts w:ascii="Arial" w:eastAsia="Times New Roman" w:hAnsi="Arial" w:cs="Arial"/>
                <w:sz w:val="18"/>
                <w:szCs w:val="18"/>
                <w:lang w:eastAsia="de-DE" w:bidi="pa-IN"/>
              </w:rPr>
              <w:t>leakages to other parts of the financial sector)?</w:t>
            </w:r>
          </w:p>
          <w:p w14:paraId="3B104B4E" w14:textId="456CEB90" w:rsidR="00CE44D6" w:rsidRPr="00AE58D2" w:rsidRDefault="00CE44D6" w:rsidP="00CE44D6">
            <w:pPr>
              <w:spacing w:before="60" w:after="60" w:line="288" w:lineRule="auto"/>
              <w:rPr>
                <w:rFonts w:ascii="Arial" w:eastAsia="Times New Roman" w:hAnsi="Arial" w:cs="Arial"/>
                <w:sz w:val="18"/>
                <w:szCs w:val="18"/>
                <w:lang w:eastAsia="de-DE" w:bidi="pa-IN"/>
              </w:rPr>
            </w:pPr>
            <w:r w:rsidRPr="00AB61A4">
              <w:rPr>
                <w:rFonts w:ascii="Arial" w:eastAsia="Times New Roman" w:hAnsi="Arial" w:cs="Arial"/>
                <w:sz w:val="18"/>
                <w:szCs w:val="18"/>
                <w:lang w:eastAsia="de-DE" w:bidi="pa-IN"/>
              </w:rPr>
              <w:t>Is there scope for "leakages and regulatory arbitrage" in other jurisdictions?</w:t>
            </w:r>
          </w:p>
        </w:tc>
      </w:tr>
      <w:tr w:rsidR="00CE44D6" w:rsidRPr="00414662" w:rsidDel="00416D9F" w14:paraId="1AC7E00A" w14:textId="77777777" w:rsidTr="00B331DB">
        <w:trPr>
          <w:trHeight w:val="973"/>
        </w:trPr>
        <w:tc>
          <w:tcPr>
            <w:tcW w:w="3159" w:type="dxa"/>
            <w:shd w:val="clear" w:color="auto" w:fill="auto"/>
            <w:vAlign w:val="center"/>
          </w:tcPr>
          <w:p w14:paraId="7022BD5E" w14:textId="0D6024AF" w:rsidR="00CE44D6" w:rsidRDefault="00CE44D6" w:rsidP="00CE44D6">
            <w:pPr>
              <w:spacing w:before="120" w:after="120"/>
              <w:rPr>
                <w:rFonts w:ascii="Arial" w:eastAsia="Times New Roman" w:hAnsi="Arial" w:cs="Arial"/>
                <w:b/>
                <w:sz w:val="18"/>
                <w:szCs w:val="18"/>
                <w:lang w:eastAsia="de-DE" w:bidi="pa-IN"/>
              </w:rPr>
            </w:pPr>
            <w:permStart w:id="1315771998" w:edGrp="everyone" w:colFirst="1" w:colLast="1"/>
            <w:permEnd w:id="503340886"/>
            <w:r>
              <w:rPr>
                <w:rFonts w:ascii="Arial" w:eastAsia="Times New Roman" w:hAnsi="Arial" w:cs="Arial"/>
                <w:b/>
                <w:sz w:val="18"/>
                <w:szCs w:val="18"/>
                <w:lang w:eastAsia="de-DE" w:bidi="pa-IN"/>
              </w:rPr>
              <w:lastRenderedPageBreak/>
              <w:t>6</w:t>
            </w:r>
            <w:r w:rsidRPr="00667568">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3</w:t>
            </w:r>
            <w:r w:rsidRPr="00667568">
              <w:rPr>
                <w:rFonts w:ascii="Arial" w:eastAsia="Times New Roman" w:hAnsi="Arial" w:cs="Arial"/>
                <w:b/>
                <w:sz w:val="18"/>
                <w:szCs w:val="18"/>
                <w:lang w:eastAsia="de-DE" w:bidi="pa-IN"/>
              </w:rPr>
              <w:t xml:space="preserve"> </w:t>
            </w:r>
            <w:r>
              <w:rPr>
                <w:rFonts w:ascii="Arial" w:eastAsia="Times New Roman" w:hAnsi="Arial" w:cs="Arial"/>
                <w:b/>
                <w:sz w:val="18"/>
                <w:szCs w:val="18"/>
                <w:lang w:eastAsia="de-DE" w:bidi="pa-IN"/>
              </w:rPr>
              <w:t>Request for r</w:t>
            </w:r>
            <w:r w:rsidRPr="00667568">
              <w:rPr>
                <w:rFonts w:ascii="Arial" w:eastAsia="Times New Roman" w:hAnsi="Arial" w:cs="Arial"/>
                <w:b/>
                <w:sz w:val="18"/>
                <w:szCs w:val="18"/>
                <w:lang w:eastAsia="de-DE" w:bidi="pa-IN"/>
              </w:rPr>
              <w:t>eciprocation</w:t>
            </w:r>
            <w:r>
              <w:rPr>
                <w:rFonts w:ascii="Arial" w:eastAsia="Times New Roman" w:hAnsi="Arial" w:cs="Arial"/>
                <w:b/>
                <w:sz w:val="18"/>
                <w:szCs w:val="18"/>
                <w:lang w:eastAsia="de-DE" w:bidi="pa-IN"/>
              </w:rPr>
              <w:t xml:space="preserve"> by other Member States</w:t>
            </w:r>
          </w:p>
          <w:p w14:paraId="7FC7AC77" w14:textId="28B39BB9" w:rsidR="00CE44D6" w:rsidRPr="00667568" w:rsidRDefault="00CE44D6" w:rsidP="00CE44D6">
            <w:pPr>
              <w:spacing w:before="120" w:after="120"/>
              <w:rPr>
                <w:rFonts w:ascii="Arial" w:eastAsia="Times New Roman" w:hAnsi="Arial" w:cs="Arial"/>
                <w:b/>
                <w:sz w:val="18"/>
                <w:szCs w:val="18"/>
                <w:lang w:eastAsia="de-DE" w:bidi="pa-IN"/>
              </w:rPr>
            </w:pPr>
            <w:r w:rsidRPr="00C3570D">
              <w:rPr>
                <w:rFonts w:ascii="Arial" w:eastAsia="Times New Roman" w:hAnsi="Arial" w:cs="Arial"/>
                <w:b/>
                <w:sz w:val="18"/>
                <w:szCs w:val="18"/>
                <w:lang w:eastAsia="de-DE" w:bidi="pa-IN"/>
              </w:rPr>
              <w:t xml:space="preserve">(Article </w:t>
            </w:r>
            <w:r>
              <w:rPr>
                <w:rFonts w:ascii="Arial" w:eastAsia="Times New Roman" w:hAnsi="Arial" w:cs="Arial"/>
                <w:b/>
                <w:sz w:val="18"/>
                <w:szCs w:val="18"/>
                <w:lang w:eastAsia="de-DE" w:bidi="pa-IN"/>
              </w:rPr>
              <w:t>134</w:t>
            </w:r>
            <w:r w:rsidRPr="00C3570D">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5</w:t>
            </w:r>
            <w:r w:rsidRPr="00C3570D">
              <w:rPr>
                <w:rFonts w:ascii="Arial" w:eastAsia="Times New Roman" w:hAnsi="Arial" w:cs="Arial"/>
                <w:b/>
                <w:sz w:val="18"/>
                <w:szCs w:val="18"/>
                <w:lang w:eastAsia="de-DE" w:bidi="pa-IN"/>
              </w:rPr>
              <w:t>) CR</w:t>
            </w:r>
            <w:r>
              <w:rPr>
                <w:rFonts w:ascii="Arial" w:eastAsia="Times New Roman" w:hAnsi="Arial" w:cs="Arial"/>
                <w:b/>
                <w:sz w:val="18"/>
                <w:szCs w:val="18"/>
                <w:lang w:eastAsia="de-DE" w:bidi="pa-IN"/>
              </w:rPr>
              <w:t xml:space="preserve">D </w:t>
            </w:r>
            <w:r w:rsidRPr="00BF5E4A">
              <w:rPr>
                <w:rFonts w:ascii="Arial" w:eastAsia="Times New Roman" w:hAnsi="Arial" w:cs="Arial"/>
                <w:b/>
                <w:sz w:val="18"/>
                <w:szCs w:val="18"/>
                <w:lang w:eastAsia="de-DE" w:bidi="pa-IN"/>
              </w:rPr>
              <w:t>and Recommendation ESRB/2015/</w:t>
            </w:r>
            <w:r>
              <w:rPr>
                <w:rFonts w:ascii="Arial" w:eastAsia="Times New Roman" w:hAnsi="Arial" w:cs="Arial"/>
                <w:b/>
                <w:sz w:val="18"/>
                <w:szCs w:val="18"/>
                <w:lang w:eastAsia="de-DE" w:bidi="pa-IN"/>
              </w:rPr>
              <w:t>2</w:t>
            </w:r>
            <w:r w:rsidRPr="00C3570D">
              <w:rPr>
                <w:rFonts w:ascii="Arial" w:eastAsia="Times New Roman" w:hAnsi="Arial" w:cs="Arial"/>
                <w:b/>
                <w:sz w:val="18"/>
                <w:szCs w:val="18"/>
                <w:lang w:eastAsia="de-DE" w:bidi="pa-IN"/>
              </w:rPr>
              <w:t>)</w:t>
            </w:r>
          </w:p>
        </w:tc>
        <w:tc>
          <w:tcPr>
            <w:tcW w:w="6523" w:type="dxa"/>
            <w:shd w:val="clear" w:color="auto" w:fill="auto"/>
            <w:vAlign w:val="center"/>
          </w:tcPr>
          <w:p w14:paraId="21838C5B" w14:textId="630BFD77" w:rsidR="00CE44D6" w:rsidRPr="007569D8" w:rsidRDefault="00CE44D6" w:rsidP="00CE44D6">
            <w:pPr>
              <w:spacing w:before="120" w:after="120"/>
              <w:rPr>
                <w:rFonts w:ascii="Arial" w:eastAsia="Times New Roman" w:hAnsi="Arial" w:cs="Arial"/>
                <w:sz w:val="18"/>
                <w:szCs w:val="18"/>
                <w:lang w:eastAsia="de-DE" w:bidi="pa-IN"/>
              </w:rPr>
            </w:pPr>
            <w:r w:rsidRPr="007569D8">
              <w:rPr>
                <w:rFonts w:ascii="Arial" w:eastAsia="Times New Roman" w:hAnsi="Arial" w:cs="Arial"/>
                <w:sz w:val="18"/>
                <w:szCs w:val="18"/>
                <w:lang w:eastAsia="de-DE" w:bidi="pa-IN"/>
              </w:rPr>
              <w:t xml:space="preserve">Does the authority intend to </w:t>
            </w:r>
            <w:r w:rsidR="00671882">
              <w:rPr>
                <w:rFonts w:ascii="Arial" w:eastAsia="Times New Roman" w:hAnsi="Arial" w:cs="Arial"/>
                <w:sz w:val="18"/>
                <w:szCs w:val="18"/>
                <w:lang w:eastAsia="de-DE" w:bidi="pa-IN"/>
              </w:rPr>
              <w:t>ask</w:t>
            </w:r>
            <w:r w:rsidR="00671882" w:rsidRPr="007569D8">
              <w:rPr>
                <w:rFonts w:ascii="Arial" w:eastAsia="Times New Roman" w:hAnsi="Arial" w:cs="Arial"/>
                <w:sz w:val="18"/>
                <w:szCs w:val="18"/>
                <w:lang w:eastAsia="de-DE" w:bidi="pa-IN"/>
              </w:rPr>
              <w:t xml:space="preserve"> </w:t>
            </w:r>
            <w:r w:rsidRPr="007569D8">
              <w:rPr>
                <w:rFonts w:ascii="Arial" w:eastAsia="Times New Roman" w:hAnsi="Arial" w:cs="Arial"/>
                <w:sz w:val="18"/>
                <w:szCs w:val="18"/>
                <w:lang w:eastAsia="de-DE" w:bidi="pa-IN"/>
              </w:rPr>
              <w:t xml:space="preserve">the ESRB to issue a recommendation to other Member States to reciprocate the measure in accordance with Article 134(5) CRD? </w:t>
            </w:r>
          </w:p>
          <w:p w14:paraId="64C2C56F" w14:textId="77777777" w:rsidR="00CE44D6" w:rsidRPr="001A665A" w:rsidRDefault="00A82F87" w:rsidP="00CE44D6">
            <w:pPr>
              <w:spacing w:after="100"/>
              <w:rPr>
                <w:rFonts w:ascii="Arial" w:eastAsia="Times New Roman" w:hAnsi="Arial" w:cs="Arial"/>
                <w:sz w:val="20"/>
                <w:szCs w:val="20"/>
                <w:lang w:eastAsia="de-DE" w:bidi="pa-IN"/>
              </w:rPr>
            </w:pPr>
            <w:sdt>
              <w:sdtPr>
                <w:rPr>
                  <w:rFonts w:ascii="Arial" w:eastAsia="Times New Roman" w:hAnsi="Arial" w:cs="Arial"/>
                  <w:sz w:val="20"/>
                  <w:szCs w:val="20"/>
                  <w:lang w:eastAsia="de-DE" w:bidi="pa-IN"/>
                </w:rPr>
                <w:id w:val="-1606500379"/>
                <w:placeholder>
                  <w:docPart w:val="6F23E3FC5E464B3EBFEA0040A651D0E1"/>
                </w:placeholder>
                <w:showingPlcHdr/>
                <w:dropDownList>
                  <w:listItem w:value="Choose an item."/>
                  <w:listItem w:displayText="Yes" w:value="Yes"/>
                  <w:listItem w:displayText="No" w:value="No"/>
                </w:dropDownList>
              </w:sdtPr>
              <w:sdtEndPr/>
              <w:sdtContent>
                <w:r w:rsidR="00CE44D6" w:rsidRPr="00634F0A">
                  <w:rPr>
                    <w:rStyle w:val="PlaceholderText"/>
                    <w:rFonts w:ascii="Arial" w:hAnsi="Arial" w:cs="Arial"/>
                    <w:color w:val="auto"/>
                    <w:sz w:val="18"/>
                    <w:szCs w:val="18"/>
                  </w:rPr>
                  <w:t>Choose an item.</w:t>
                </w:r>
              </w:sdtContent>
            </w:sdt>
          </w:p>
          <w:p w14:paraId="1F1D1C87" w14:textId="430EC54B" w:rsidR="00CE44D6" w:rsidRPr="00B94D56" w:rsidRDefault="00CE44D6" w:rsidP="00CE44D6">
            <w:pPr>
              <w:pStyle w:val="ListParagraph"/>
              <w:numPr>
                <w:ilvl w:val="0"/>
                <w:numId w:val="2"/>
              </w:numPr>
              <w:spacing w:after="100" w:line="276" w:lineRule="auto"/>
              <w:rPr>
                <w:rFonts w:ascii="Arial" w:eastAsia="Times New Roman" w:hAnsi="Arial" w:cs="Arial"/>
                <w:sz w:val="18"/>
                <w:szCs w:val="18"/>
                <w:lang w:eastAsia="de-DE" w:bidi="pa-IN"/>
              </w:rPr>
            </w:pPr>
            <w:r w:rsidRPr="00B94D56">
              <w:rPr>
                <w:rFonts w:ascii="Arial" w:eastAsia="Times New Roman" w:hAnsi="Arial" w:cs="Arial"/>
                <w:sz w:val="18"/>
                <w:szCs w:val="18"/>
                <w:lang w:eastAsia="de-DE" w:bidi="pa-IN"/>
              </w:rPr>
              <w:t xml:space="preserve">If yes, please provide in </w:t>
            </w:r>
            <w:r w:rsidR="0058742F">
              <w:rPr>
                <w:rFonts w:ascii="Arial" w:eastAsia="Times New Roman" w:hAnsi="Arial" w:cs="Arial"/>
                <w:sz w:val="18"/>
                <w:szCs w:val="18"/>
                <w:lang w:eastAsia="de-DE" w:bidi="pa-IN"/>
              </w:rPr>
              <w:t>S</w:t>
            </w:r>
            <w:r w:rsidRPr="00B94D56">
              <w:rPr>
                <w:rFonts w:ascii="Arial" w:eastAsia="Times New Roman" w:hAnsi="Arial" w:cs="Arial"/>
                <w:sz w:val="18"/>
                <w:szCs w:val="18"/>
                <w:lang w:eastAsia="de-DE" w:bidi="pa-IN"/>
              </w:rPr>
              <w:t>ection 6.4.</w:t>
            </w:r>
            <w:r w:rsidR="00636102">
              <w:rPr>
                <w:rFonts w:ascii="Arial" w:eastAsia="Times New Roman" w:hAnsi="Arial" w:cs="Arial"/>
                <w:sz w:val="18"/>
                <w:szCs w:val="18"/>
                <w:lang w:eastAsia="de-DE" w:bidi="pa-IN"/>
              </w:rPr>
              <w:t xml:space="preserve"> </w:t>
            </w:r>
            <w:r w:rsidR="00636102" w:rsidRPr="00B94D56">
              <w:rPr>
                <w:rFonts w:ascii="Arial" w:eastAsia="Times New Roman" w:hAnsi="Arial" w:cs="Arial"/>
                <w:sz w:val="18"/>
                <w:szCs w:val="18"/>
                <w:lang w:eastAsia="de-DE" w:bidi="pa-IN"/>
              </w:rPr>
              <w:t xml:space="preserve">the justification </w:t>
            </w:r>
            <w:r w:rsidR="00636102">
              <w:rPr>
                <w:rFonts w:ascii="Arial" w:eastAsia="Times New Roman" w:hAnsi="Arial" w:cs="Arial"/>
                <w:sz w:val="18"/>
                <w:szCs w:val="18"/>
                <w:lang w:eastAsia="de-DE" w:bidi="pa-IN"/>
              </w:rPr>
              <w:t xml:space="preserve">for that </w:t>
            </w:r>
            <w:r w:rsidR="00636102" w:rsidRPr="00B94D56">
              <w:rPr>
                <w:rFonts w:ascii="Arial" w:eastAsia="Times New Roman" w:hAnsi="Arial" w:cs="Arial"/>
                <w:sz w:val="18"/>
                <w:szCs w:val="18"/>
                <w:lang w:eastAsia="de-DE" w:bidi="pa-IN"/>
              </w:rPr>
              <w:t>reciprocity</w:t>
            </w:r>
            <w:r w:rsidR="00636102">
              <w:rPr>
                <w:rFonts w:ascii="Arial" w:eastAsia="Times New Roman" w:hAnsi="Arial" w:cs="Arial"/>
                <w:sz w:val="18"/>
                <w:szCs w:val="18"/>
                <w:lang w:eastAsia="de-DE" w:bidi="pa-IN"/>
              </w:rPr>
              <w:t>.</w:t>
            </w:r>
            <w:r>
              <w:rPr>
                <w:rFonts w:ascii="Arial" w:eastAsia="Times New Roman" w:hAnsi="Arial" w:cs="Arial"/>
                <w:sz w:val="18"/>
                <w:szCs w:val="18"/>
                <w:lang w:eastAsia="de-DE" w:bidi="pa-IN"/>
              </w:rPr>
              <w:t xml:space="preserve"> </w:t>
            </w:r>
          </w:p>
          <w:p w14:paraId="2A305209" w14:textId="542AB88E" w:rsidR="00CE44D6" w:rsidRPr="00B94D56" w:rsidRDefault="00CE44D6" w:rsidP="00CE44D6">
            <w:pPr>
              <w:pStyle w:val="ListParagraph"/>
              <w:numPr>
                <w:ilvl w:val="0"/>
                <w:numId w:val="2"/>
              </w:numPr>
              <w:spacing w:before="120" w:after="120"/>
              <w:rPr>
                <w:rFonts w:ascii="Arial" w:eastAsia="Times New Roman" w:hAnsi="Arial" w:cs="Arial"/>
                <w:sz w:val="18"/>
                <w:szCs w:val="18"/>
                <w:lang w:eastAsia="de-DE" w:bidi="pa-IN"/>
              </w:rPr>
            </w:pPr>
            <w:r w:rsidRPr="00B94D56">
              <w:rPr>
                <w:rFonts w:ascii="Arial" w:eastAsia="Times New Roman" w:hAnsi="Arial" w:cs="Arial"/>
                <w:sz w:val="18"/>
                <w:szCs w:val="18"/>
                <w:lang w:eastAsia="de-DE" w:bidi="pa-IN"/>
              </w:rPr>
              <w:t>If no, what are the reasons for not requesting reciprocation?</w:t>
            </w:r>
          </w:p>
        </w:tc>
      </w:tr>
      <w:tr w:rsidR="00CE44D6" w:rsidRPr="00414662" w14:paraId="4AABC31C" w14:textId="549B3863" w:rsidTr="00B331DB">
        <w:trPr>
          <w:trHeight w:val="973"/>
        </w:trPr>
        <w:tc>
          <w:tcPr>
            <w:tcW w:w="3159" w:type="dxa"/>
            <w:shd w:val="clear" w:color="auto" w:fill="auto"/>
            <w:vAlign w:val="center"/>
          </w:tcPr>
          <w:p w14:paraId="23392395" w14:textId="02C47D30" w:rsidR="00CE44D6" w:rsidRDefault="00CE44D6" w:rsidP="00CE44D6">
            <w:pPr>
              <w:spacing w:after="100"/>
              <w:rPr>
                <w:rFonts w:ascii="Arial" w:eastAsia="Times New Roman" w:hAnsi="Arial" w:cs="Arial"/>
                <w:b/>
                <w:sz w:val="20"/>
                <w:szCs w:val="20"/>
                <w:lang w:eastAsia="de-DE" w:bidi="pa-IN"/>
              </w:rPr>
            </w:pPr>
            <w:permStart w:id="1165951774" w:edGrp="everyone" w:colFirst="1" w:colLast="1"/>
            <w:permEnd w:id="1315771998"/>
          </w:p>
          <w:p w14:paraId="6216DD40" w14:textId="777EF7E9" w:rsidR="00CE44D6" w:rsidRPr="00C43814" w:rsidRDefault="00CE44D6" w:rsidP="00CE44D6">
            <w:pPr>
              <w:spacing w:after="100"/>
              <w:rPr>
                <w:rFonts w:ascii="Arial" w:eastAsia="Times New Roman" w:hAnsi="Arial" w:cs="Arial"/>
                <w:b/>
                <w:sz w:val="18"/>
                <w:szCs w:val="18"/>
                <w:lang w:eastAsia="de-DE" w:bidi="pa-IN"/>
              </w:rPr>
            </w:pPr>
            <w:r w:rsidRPr="00C43814">
              <w:rPr>
                <w:rFonts w:ascii="Arial" w:eastAsia="Times New Roman" w:hAnsi="Arial" w:cs="Arial"/>
                <w:b/>
                <w:sz w:val="18"/>
                <w:szCs w:val="18"/>
                <w:lang w:eastAsia="de-DE" w:bidi="pa-IN"/>
              </w:rPr>
              <w:t xml:space="preserve">6.4 Justification </w:t>
            </w:r>
            <w:r w:rsidR="00671882">
              <w:rPr>
                <w:rFonts w:ascii="Arial" w:eastAsia="Times New Roman" w:hAnsi="Arial" w:cs="Arial"/>
                <w:b/>
                <w:sz w:val="18"/>
                <w:szCs w:val="18"/>
                <w:lang w:eastAsia="de-DE" w:bidi="pa-IN"/>
              </w:rPr>
              <w:t xml:space="preserve">for </w:t>
            </w:r>
            <w:r w:rsidRPr="00C43814">
              <w:rPr>
                <w:rFonts w:ascii="Arial" w:eastAsia="Times New Roman" w:hAnsi="Arial" w:cs="Arial"/>
                <w:b/>
                <w:sz w:val="18"/>
                <w:szCs w:val="18"/>
                <w:lang w:eastAsia="de-DE" w:bidi="pa-IN"/>
              </w:rPr>
              <w:t xml:space="preserve">the request for </w:t>
            </w:r>
            <w:r>
              <w:rPr>
                <w:rFonts w:ascii="Arial" w:eastAsia="Times New Roman" w:hAnsi="Arial" w:cs="Arial"/>
                <w:b/>
                <w:sz w:val="18"/>
                <w:szCs w:val="18"/>
                <w:lang w:eastAsia="de-DE" w:bidi="pa-IN"/>
              </w:rPr>
              <w:t>r</w:t>
            </w:r>
            <w:r w:rsidRPr="00C43814">
              <w:rPr>
                <w:rFonts w:ascii="Arial" w:eastAsia="Times New Roman" w:hAnsi="Arial" w:cs="Arial"/>
                <w:b/>
                <w:sz w:val="18"/>
                <w:szCs w:val="18"/>
                <w:lang w:eastAsia="de-DE" w:bidi="pa-IN"/>
              </w:rPr>
              <w:t>eciprocation by other Member States</w:t>
            </w:r>
          </w:p>
          <w:p w14:paraId="2232BD17" w14:textId="5CF9ABEA" w:rsidR="00CE44D6" w:rsidRPr="00C43814" w:rsidRDefault="00CE44D6" w:rsidP="00CE44D6">
            <w:pPr>
              <w:spacing w:before="120" w:after="120"/>
              <w:rPr>
                <w:rFonts w:ascii="Arial" w:eastAsia="Times New Roman" w:hAnsi="Arial" w:cs="Arial"/>
                <w:b/>
                <w:sz w:val="18"/>
                <w:szCs w:val="18"/>
                <w:lang w:eastAsia="de-DE" w:bidi="pa-IN"/>
              </w:rPr>
            </w:pPr>
            <w:r w:rsidRPr="00C43814">
              <w:rPr>
                <w:rFonts w:ascii="Arial" w:eastAsia="Times New Roman" w:hAnsi="Arial" w:cs="Arial"/>
                <w:b/>
                <w:sz w:val="18"/>
                <w:szCs w:val="18"/>
                <w:lang w:eastAsia="de-DE" w:bidi="pa-IN"/>
              </w:rPr>
              <w:t xml:space="preserve">(Article </w:t>
            </w:r>
            <w:r>
              <w:rPr>
                <w:rFonts w:ascii="Arial" w:eastAsia="Times New Roman" w:hAnsi="Arial" w:cs="Arial"/>
                <w:b/>
                <w:sz w:val="18"/>
                <w:szCs w:val="18"/>
                <w:lang w:eastAsia="de-DE" w:bidi="pa-IN"/>
              </w:rPr>
              <w:t>134</w:t>
            </w:r>
            <w:r w:rsidRPr="00C43814">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5</w:t>
            </w:r>
            <w:r w:rsidRPr="00C43814">
              <w:rPr>
                <w:rFonts w:ascii="Arial" w:eastAsia="Times New Roman" w:hAnsi="Arial" w:cs="Arial"/>
                <w:b/>
                <w:sz w:val="18"/>
                <w:szCs w:val="18"/>
                <w:lang w:eastAsia="de-DE" w:bidi="pa-IN"/>
              </w:rPr>
              <w:t>) CR</w:t>
            </w:r>
            <w:r>
              <w:rPr>
                <w:rFonts w:ascii="Arial" w:eastAsia="Times New Roman" w:hAnsi="Arial" w:cs="Arial"/>
                <w:b/>
                <w:sz w:val="18"/>
                <w:szCs w:val="18"/>
                <w:lang w:eastAsia="de-DE" w:bidi="pa-IN"/>
              </w:rPr>
              <w:t>D</w:t>
            </w:r>
            <w:r w:rsidRPr="00C43814">
              <w:rPr>
                <w:rFonts w:ascii="Arial" w:eastAsia="Times New Roman" w:hAnsi="Arial" w:cs="Arial"/>
                <w:b/>
                <w:sz w:val="18"/>
                <w:szCs w:val="18"/>
                <w:lang w:eastAsia="de-DE" w:bidi="pa-IN"/>
              </w:rPr>
              <w:t xml:space="preserve"> and Recommendation ESRB/2015/2)</w:t>
            </w:r>
          </w:p>
          <w:p w14:paraId="71B30B7B" w14:textId="425EE646" w:rsidR="00CE44D6" w:rsidRDefault="00CE44D6" w:rsidP="00CE44D6">
            <w:pPr>
              <w:spacing w:before="120" w:after="120"/>
              <w:rPr>
                <w:rFonts w:ascii="Arial" w:eastAsia="Times New Roman" w:hAnsi="Arial" w:cs="Arial"/>
                <w:b/>
                <w:sz w:val="18"/>
                <w:szCs w:val="18"/>
                <w:lang w:eastAsia="de-DE" w:bidi="pa-IN"/>
              </w:rPr>
            </w:pPr>
          </w:p>
        </w:tc>
        <w:tc>
          <w:tcPr>
            <w:tcW w:w="6523" w:type="dxa"/>
            <w:shd w:val="clear" w:color="auto" w:fill="auto"/>
            <w:vAlign w:val="center"/>
          </w:tcPr>
          <w:p w14:paraId="0F8CD0DC" w14:textId="31038430" w:rsidR="00CE44D6" w:rsidRPr="00511EBB" w:rsidRDefault="00224DBA" w:rsidP="00CE44D6">
            <w:pPr>
              <w:spacing w:after="100"/>
              <w:rPr>
                <w:rFonts w:ascii="Arial" w:eastAsia="Times New Roman" w:hAnsi="Arial" w:cs="Arial"/>
                <w:sz w:val="18"/>
                <w:szCs w:val="18"/>
                <w:lang w:eastAsia="de-DE" w:bidi="pa-IN"/>
              </w:rPr>
            </w:pPr>
            <w:r>
              <w:rPr>
                <w:rFonts w:ascii="Arial" w:eastAsia="Times New Roman" w:hAnsi="Arial" w:cs="Arial"/>
                <w:sz w:val="18"/>
                <w:szCs w:val="18"/>
                <w:lang w:eastAsia="de-DE" w:bidi="pa-IN"/>
              </w:rPr>
              <w:t>To</w:t>
            </w:r>
            <w:r w:rsidR="00CE44D6" w:rsidRPr="00511EBB">
              <w:rPr>
                <w:rFonts w:ascii="Arial" w:eastAsia="Times New Roman" w:hAnsi="Arial" w:cs="Arial"/>
                <w:sz w:val="18"/>
                <w:szCs w:val="18"/>
                <w:lang w:eastAsia="de-DE" w:bidi="pa-IN"/>
              </w:rPr>
              <w:t xml:space="preserve"> request reciprocation, please provide the following:</w:t>
            </w:r>
          </w:p>
          <w:p w14:paraId="28352F90" w14:textId="7743C1CD" w:rsidR="00CE44D6" w:rsidRPr="00511EBB" w:rsidRDefault="00224DBA" w:rsidP="00CE44D6">
            <w:pPr>
              <w:pStyle w:val="ListParagraph"/>
              <w:numPr>
                <w:ilvl w:val="0"/>
                <w:numId w:val="11"/>
              </w:numPr>
              <w:spacing w:after="100" w:line="276" w:lineRule="auto"/>
              <w:rPr>
                <w:rFonts w:ascii="Arial" w:eastAsia="Times New Roman" w:hAnsi="Arial" w:cs="Arial"/>
                <w:sz w:val="18"/>
                <w:szCs w:val="18"/>
                <w:lang w:eastAsia="de-DE" w:bidi="pa-IN"/>
              </w:rPr>
            </w:pPr>
            <w:r>
              <w:rPr>
                <w:rFonts w:ascii="Arial" w:eastAsia="Times New Roman" w:hAnsi="Arial" w:cs="Arial"/>
                <w:sz w:val="18"/>
                <w:szCs w:val="18"/>
                <w:lang w:eastAsia="de-DE" w:bidi="pa-IN"/>
              </w:rPr>
              <w:t xml:space="preserve">a </w:t>
            </w:r>
            <w:r w:rsidR="00CE44D6" w:rsidRPr="00511EBB">
              <w:rPr>
                <w:rFonts w:ascii="Arial" w:eastAsia="Times New Roman" w:hAnsi="Arial" w:cs="Arial"/>
                <w:sz w:val="18"/>
                <w:szCs w:val="18"/>
                <w:lang w:eastAsia="de-DE" w:bidi="pa-IN"/>
              </w:rPr>
              <w:t xml:space="preserve">concise description of the measure to be </w:t>
            </w:r>
            <w:proofErr w:type="gramStart"/>
            <w:r w:rsidR="00CE44D6" w:rsidRPr="00511EBB">
              <w:rPr>
                <w:rFonts w:ascii="Arial" w:eastAsia="Times New Roman" w:hAnsi="Arial" w:cs="Arial"/>
                <w:sz w:val="18"/>
                <w:szCs w:val="18"/>
                <w:lang w:eastAsia="de-DE" w:bidi="pa-IN"/>
              </w:rPr>
              <w:t>reciprocated</w:t>
            </w:r>
            <w:r w:rsidR="00AB2455">
              <w:rPr>
                <w:rFonts w:ascii="Arial" w:eastAsia="Times New Roman" w:hAnsi="Arial" w:cs="Arial"/>
                <w:sz w:val="18"/>
                <w:szCs w:val="18"/>
                <w:lang w:eastAsia="de-DE" w:bidi="pa-IN"/>
              </w:rPr>
              <w:t>;</w:t>
            </w:r>
            <w:proofErr w:type="gramEnd"/>
          </w:p>
          <w:p w14:paraId="1B6E5E2A" w14:textId="6EF30292" w:rsidR="00CE44D6" w:rsidRPr="00511EBB" w:rsidRDefault="00224DBA" w:rsidP="00CE44D6">
            <w:pPr>
              <w:pStyle w:val="ListParagraph"/>
              <w:numPr>
                <w:ilvl w:val="0"/>
                <w:numId w:val="11"/>
              </w:numPr>
              <w:spacing w:after="100" w:line="276" w:lineRule="auto"/>
              <w:rPr>
                <w:rFonts w:ascii="Arial" w:eastAsia="Times New Roman" w:hAnsi="Arial" w:cs="Arial"/>
                <w:sz w:val="18"/>
                <w:szCs w:val="18"/>
                <w:lang w:eastAsia="de-DE" w:bidi="pa-IN"/>
              </w:rPr>
            </w:pPr>
            <w:r>
              <w:rPr>
                <w:rFonts w:ascii="Arial" w:eastAsia="Times New Roman" w:hAnsi="Arial" w:cs="Arial"/>
                <w:sz w:val="18"/>
                <w:szCs w:val="18"/>
                <w:lang w:eastAsia="de-DE" w:bidi="pa-IN"/>
              </w:rPr>
              <w:t xml:space="preserve">the </w:t>
            </w:r>
            <w:r w:rsidR="00CE44D6" w:rsidRPr="00511EBB">
              <w:rPr>
                <w:rFonts w:ascii="Arial" w:eastAsia="Times New Roman" w:hAnsi="Arial" w:cs="Arial"/>
                <w:sz w:val="18"/>
                <w:szCs w:val="18"/>
                <w:lang w:eastAsia="de-DE" w:bidi="pa-IN"/>
              </w:rPr>
              <w:t xml:space="preserve">financial stability considerations underlying the reciprocity request, including the reasons why the reciprocity of the activated measure is deemed necessary for its </w:t>
            </w:r>
            <w:proofErr w:type="gramStart"/>
            <w:r w:rsidR="00CE44D6" w:rsidRPr="00511EBB">
              <w:rPr>
                <w:rFonts w:ascii="Arial" w:eastAsia="Times New Roman" w:hAnsi="Arial" w:cs="Arial"/>
                <w:sz w:val="18"/>
                <w:szCs w:val="18"/>
                <w:lang w:eastAsia="de-DE" w:bidi="pa-IN"/>
              </w:rPr>
              <w:t>effectiveness</w:t>
            </w:r>
            <w:r w:rsidR="00AB2455">
              <w:rPr>
                <w:rFonts w:ascii="Arial" w:eastAsia="Times New Roman" w:hAnsi="Arial" w:cs="Arial"/>
                <w:sz w:val="18"/>
                <w:szCs w:val="18"/>
                <w:lang w:eastAsia="de-DE" w:bidi="pa-IN"/>
              </w:rPr>
              <w:t>;</w:t>
            </w:r>
            <w:proofErr w:type="gramEnd"/>
          </w:p>
          <w:p w14:paraId="3612C858" w14:textId="7BB692C5" w:rsidR="00CE44D6" w:rsidRDefault="00636102" w:rsidP="00CE44D6">
            <w:pPr>
              <w:pStyle w:val="ListParagraph"/>
              <w:numPr>
                <w:ilvl w:val="0"/>
                <w:numId w:val="11"/>
              </w:numPr>
              <w:spacing w:after="100" w:line="276" w:lineRule="auto"/>
              <w:rPr>
                <w:rFonts w:ascii="Arial" w:eastAsia="Times New Roman" w:hAnsi="Arial" w:cs="Arial"/>
                <w:sz w:val="18"/>
                <w:szCs w:val="18"/>
                <w:lang w:eastAsia="de-DE" w:bidi="pa-IN"/>
              </w:rPr>
            </w:pPr>
            <w:r>
              <w:rPr>
                <w:rFonts w:ascii="Arial" w:eastAsia="Times New Roman" w:hAnsi="Arial" w:cs="Arial"/>
                <w:sz w:val="18"/>
                <w:szCs w:val="18"/>
                <w:lang w:eastAsia="de-DE" w:bidi="pa-IN"/>
              </w:rPr>
              <w:t>t</w:t>
            </w:r>
            <w:r w:rsidR="00224DBA">
              <w:rPr>
                <w:rFonts w:ascii="Arial" w:eastAsia="Times New Roman" w:hAnsi="Arial" w:cs="Arial"/>
                <w:sz w:val="18"/>
                <w:szCs w:val="18"/>
                <w:lang w:eastAsia="de-DE" w:bidi="pa-IN"/>
              </w:rPr>
              <w:t xml:space="preserve">he </w:t>
            </w:r>
            <w:r w:rsidR="00CE44D6" w:rsidRPr="00511EBB">
              <w:rPr>
                <w:rFonts w:ascii="Arial" w:eastAsia="Times New Roman" w:hAnsi="Arial" w:cs="Arial"/>
                <w:sz w:val="18"/>
                <w:szCs w:val="18"/>
                <w:lang w:eastAsia="de-DE" w:bidi="pa-IN"/>
              </w:rPr>
              <w:t xml:space="preserve">proposed materiality threshold and justification for </w:t>
            </w:r>
            <w:r w:rsidR="00F5573C">
              <w:rPr>
                <w:rFonts w:ascii="Arial" w:eastAsia="Times New Roman" w:hAnsi="Arial" w:cs="Arial"/>
                <w:sz w:val="18"/>
                <w:szCs w:val="18"/>
                <w:lang w:eastAsia="de-DE" w:bidi="pa-IN"/>
              </w:rPr>
              <w:t>that</w:t>
            </w:r>
            <w:r w:rsidR="00CE44D6" w:rsidRPr="00511EBB">
              <w:rPr>
                <w:rFonts w:ascii="Arial" w:eastAsia="Times New Roman" w:hAnsi="Arial" w:cs="Arial"/>
                <w:sz w:val="18"/>
                <w:szCs w:val="18"/>
                <w:lang w:eastAsia="de-DE" w:bidi="pa-IN"/>
              </w:rPr>
              <w:t xml:space="preserve"> level.</w:t>
            </w:r>
          </w:p>
          <w:p w14:paraId="7CCC74DA" w14:textId="2833AB10" w:rsidR="00CE44D6" w:rsidRPr="008B133F" w:rsidRDefault="00CE44D6" w:rsidP="00CE44D6">
            <w:pPr>
              <w:spacing w:after="100"/>
              <w:rPr>
                <w:rFonts w:ascii="Arial" w:eastAsia="Times New Roman" w:hAnsi="Arial" w:cs="Arial"/>
                <w:sz w:val="18"/>
                <w:szCs w:val="18"/>
                <w:lang w:eastAsia="de-DE" w:bidi="pa-IN"/>
              </w:rPr>
            </w:pPr>
            <w:r w:rsidRPr="00511EBB">
              <w:rPr>
                <w:rFonts w:ascii="Arial" w:eastAsia="Times New Roman" w:hAnsi="Arial" w:cs="Arial"/>
                <w:sz w:val="18"/>
                <w:szCs w:val="18"/>
                <w:lang w:eastAsia="de-DE" w:bidi="pa-IN"/>
              </w:rPr>
              <w:t>If the ESRB deems the request for reciprocation</w:t>
            </w:r>
            <w:r w:rsidR="00C1646C">
              <w:rPr>
                <w:rFonts w:ascii="Arial" w:eastAsia="Times New Roman" w:hAnsi="Arial" w:cs="Arial"/>
                <w:sz w:val="18"/>
                <w:szCs w:val="18"/>
                <w:lang w:eastAsia="de-DE" w:bidi="pa-IN"/>
              </w:rPr>
              <w:t xml:space="preserve"> to be</w:t>
            </w:r>
            <w:r w:rsidRPr="00511EBB">
              <w:rPr>
                <w:rFonts w:ascii="Arial" w:eastAsia="Times New Roman" w:hAnsi="Arial" w:cs="Arial"/>
                <w:sz w:val="18"/>
                <w:szCs w:val="18"/>
                <w:lang w:eastAsia="de-DE" w:bidi="pa-IN"/>
              </w:rPr>
              <w:t xml:space="preserve"> justified, the description </w:t>
            </w:r>
            <w:r w:rsidR="00224DBA" w:rsidRPr="00511EBB">
              <w:rPr>
                <w:rFonts w:ascii="Arial" w:eastAsia="Times New Roman" w:hAnsi="Arial" w:cs="Arial"/>
                <w:sz w:val="18"/>
                <w:szCs w:val="18"/>
                <w:lang w:eastAsia="de-DE" w:bidi="pa-IN"/>
              </w:rPr>
              <w:t xml:space="preserve">provided </w:t>
            </w:r>
            <w:r w:rsidRPr="00511EBB">
              <w:rPr>
                <w:rFonts w:ascii="Arial" w:eastAsia="Times New Roman" w:hAnsi="Arial" w:cs="Arial"/>
                <w:sz w:val="18"/>
                <w:szCs w:val="18"/>
                <w:lang w:eastAsia="de-DE" w:bidi="pa-IN"/>
              </w:rPr>
              <w:t xml:space="preserve">will form the basis </w:t>
            </w:r>
            <w:r w:rsidR="00224DBA">
              <w:rPr>
                <w:rFonts w:ascii="Arial" w:eastAsia="Times New Roman" w:hAnsi="Arial" w:cs="Arial"/>
                <w:sz w:val="18"/>
                <w:szCs w:val="18"/>
                <w:lang w:eastAsia="de-DE" w:bidi="pa-IN"/>
              </w:rPr>
              <w:t>for</w:t>
            </w:r>
            <w:r w:rsidRPr="00511EBB">
              <w:rPr>
                <w:rFonts w:ascii="Arial" w:eastAsia="Times New Roman" w:hAnsi="Arial" w:cs="Arial"/>
                <w:sz w:val="18"/>
                <w:szCs w:val="18"/>
                <w:lang w:eastAsia="de-DE" w:bidi="pa-IN"/>
              </w:rPr>
              <w:t xml:space="preserve"> translation into all EU official languages </w:t>
            </w:r>
            <w:r w:rsidR="00224DBA">
              <w:rPr>
                <w:rFonts w:ascii="Arial" w:eastAsia="Times New Roman" w:hAnsi="Arial" w:cs="Arial"/>
                <w:sz w:val="18"/>
                <w:szCs w:val="18"/>
                <w:lang w:eastAsia="de-DE" w:bidi="pa-IN"/>
              </w:rPr>
              <w:t xml:space="preserve">for the purposes </w:t>
            </w:r>
            <w:r w:rsidRPr="00511EBB">
              <w:rPr>
                <w:rFonts w:ascii="Arial" w:eastAsia="Times New Roman" w:hAnsi="Arial" w:cs="Arial"/>
                <w:sz w:val="18"/>
                <w:szCs w:val="18"/>
                <w:lang w:eastAsia="de-DE" w:bidi="pa-IN"/>
              </w:rPr>
              <w:t>of an update of Recommendation ESRB/2015/2.</w:t>
            </w:r>
          </w:p>
        </w:tc>
      </w:tr>
      <w:tr w:rsidR="00CE44D6" w:rsidRPr="00414662" w14:paraId="43E37648" w14:textId="77777777" w:rsidTr="00B331DB">
        <w:trPr>
          <w:trHeight w:val="561"/>
        </w:trPr>
        <w:tc>
          <w:tcPr>
            <w:tcW w:w="9682" w:type="dxa"/>
            <w:gridSpan w:val="2"/>
            <w:shd w:val="clear" w:color="auto" w:fill="BFBFBF"/>
            <w:vAlign w:val="center"/>
          </w:tcPr>
          <w:p w14:paraId="00EA9F07" w14:textId="573CD7F4" w:rsidR="00CE44D6" w:rsidRPr="0029115D" w:rsidRDefault="00CE44D6" w:rsidP="00CE44D6">
            <w:pPr>
              <w:pStyle w:val="ListParagraph"/>
              <w:numPr>
                <w:ilvl w:val="0"/>
                <w:numId w:val="3"/>
              </w:numPr>
              <w:spacing w:before="120" w:after="120"/>
              <w:rPr>
                <w:rFonts w:ascii="Arial" w:hAnsi="Arial" w:cs="Arial"/>
                <w:b/>
                <w:sz w:val="18"/>
                <w:szCs w:val="18"/>
              </w:rPr>
            </w:pPr>
            <w:bookmarkStart w:id="6" w:name="_Hlk66455384"/>
            <w:permEnd w:id="1165951774"/>
            <w:r w:rsidRPr="0029115D">
              <w:rPr>
                <w:rFonts w:ascii="Arial" w:hAnsi="Arial" w:cs="Arial"/>
                <w:b/>
                <w:sz w:val="18"/>
                <w:szCs w:val="18"/>
              </w:rPr>
              <w:t xml:space="preserve">Combination of the </w:t>
            </w:r>
            <w:proofErr w:type="spellStart"/>
            <w:r w:rsidRPr="0029115D">
              <w:rPr>
                <w:rFonts w:ascii="Arial" w:hAnsi="Arial" w:cs="Arial"/>
                <w:b/>
                <w:sz w:val="18"/>
                <w:szCs w:val="18"/>
              </w:rPr>
              <w:t>SyRB</w:t>
            </w:r>
            <w:proofErr w:type="spellEnd"/>
            <w:r w:rsidRPr="0029115D">
              <w:rPr>
                <w:rFonts w:ascii="Arial" w:hAnsi="Arial" w:cs="Arial"/>
                <w:b/>
                <w:sz w:val="18"/>
                <w:szCs w:val="18"/>
              </w:rPr>
              <w:t xml:space="preserve"> with other buffers </w:t>
            </w:r>
          </w:p>
        </w:tc>
      </w:tr>
      <w:tr w:rsidR="00CE44D6" w:rsidRPr="00414662" w14:paraId="024D6DB7" w14:textId="77777777" w:rsidTr="00B331DB">
        <w:trPr>
          <w:trHeight w:val="416"/>
        </w:trPr>
        <w:tc>
          <w:tcPr>
            <w:tcW w:w="3159" w:type="dxa"/>
            <w:shd w:val="clear" w:color="auto" w:fill="auto"/>
            <w:vAlign w:val="center"/>
          </w:tcPr>
          <w:p w14:paraId="083D7E7B" w14:textId="54358F98" w:rsidR="00CE44D6" w:rsidRDefault="00CE44D6" w:rsidP="00CE44D6">
            <w:pPr>
              <w:pStyle w:val="ListParagraph"/>
              <w:numPr>
                <w:ilvl w:val="1"/>
                <w:numId w:val="8"/>
              </w:numPr>
              <w:spacing w:before="120" w:after="120"/>
              <w:rPr>
                <w:rFonts w:ascii="Arial" w:eastAsia="Times New Roman" w:hAnsi="Arial" w:cs="Arial"/>
                <w:b/>
                <w:sz w:val="18"/>
                <w:szCs w:val="18"/>
                <w:lang w:eastAsia="de-DE" w:bidi="pa-IN"/>
              </w:rPr>
            </w:pPr>
            <w:r w:rsidRPr="00D469CE">
              <w:rPr>
                <w:rFonts w:ascii="Arial" w:eastAsia="Times New Roman" w:hAnsi="Arial" w:cs="Arial"/>
                <w:b/>
                <w:sz w:val="18"/>
                <w:szCs w:val="18"/>
                <w:lang w:eastAsia="de-DE" w:bidi="pa-IN"/>
              </w:rPr>
              <w:t>Combination with G-SII and/or O-SII buffer</w:t>
            </w:r>
            <w:r>
              <w:rPr>
                <w:rFonts w:ascii="Arial" w:eastAsia="Times New Roman" w:hAnsi="Arial" w:cs="Arial"/>
                <w:b/>
                <w:sz w:val="18"/>
                <w:szCs w:val="18"/>
                <w:lang w:eastAsia="de-DE" w:bidi="pa-IN"/>
              </w:rPr>
              <w:t>s</w:t>
            </w:r>
          </w:p>
          <w:p w14:paraId="3A29D6DA" w14:textId="7F5024B6" w:rsidR="00CE44D6" w:rsidRPr="00530981" w:rsidRDefault="00CE44D6" w:rsidP="00CE44D6">
            <w:p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 xml:space="preserve"> </w:t>
            </w:r>
            <w:r w:rsidRPr="00530981">
              <w:rPr>
                <w:rFonts w:ascii="Arial" w:eastAsia="Times New Roman" w:hAnsi="Arial" w:cs="Arial"/>
                <w:b/>
                <w:sz w:val="18"/>
                <w:szCs w:val="18"/>
                <w:lang w:eastAsia="de-DE" w:bidi="pa-IN"/>
              </w:rPr>
              <w:t>(Article 131(15) CRD)</w:t>
            </w:r>
          </w:p>
        </w:tc>
        <w:tc>
          <w:tcPr>
            <w:tcW w:w="6523" w:type="dxa"/>
            <w:shd w:val="clear" w:color="auto" w:fill="auto"/>
            <w:vAlign w:val="center"/>
          </w:tcPr>
          <w:p w14:paraId="72243C70" w14:textId="199F616A" w:rsidR="00CE44D6" w:rsidRPr="00C302FD" w:rsidRDefault="00CE44D6" w:rsidP="00CE44D6">
            <w:pPr>
              <w:spacing w:before="120" w:after="120"/>
              <w:rPr>
                <w:rFonts w:ascii="Arial" w:eastAsia="Times New Roman" w:hAnsi="Arial" w:cs="Arial"/>
                <w:b/>
                <w:color w:val="FF0000"/>
                <w:sz w:val="18"/>
                <w:szCs w:val="18"/>
                <w:lang w:eastAsia="de-DE" w:bidi="pa-IN"/>
              </w:rPr>
            </w:pPr>
            <w:permStart w:id="832004230" w:edGrp="everyone"/>
            <w:r w:rsidRPr="00C302FD">
              <w:rPr>
                <w:rFonts w:ascii="Arial" w:hAnsi="Arial" w:cs="Arial"/>
                <w:sz w:val="18"/>
                <w:szCs w:val="18"/>
              </w:rPr>
              <w:t>Is the sum of the systemic risk buffer rate and the</w:t>
            </w:r>
            <w:r>
              <w:rPr>
                <w:rFonts w:ascii="Arial" w:hAnsi="Arial" w:cs="Arial"/>
                <w:sz w:val="18"/>
                <w:szCs w:val="18"/>
              </w:rPr>
              <w:t xml:space="preserve"> higher of</w:t>
            </w:r>
            <w:r w:rsidRPr="00C302FD">
              <w:rPr>
                <w:rFonts w:ascii="Arial" w:hAnsi="Arial" w:cs="Arial"/>
                <w:sz w:val="18"/>
                <w:szCs w:val="18"/>
              </w:rPr>
              <w:t xml:space="preserve"> </w:t>
            </w:r>
            <w:r w:rsidR="00927759">
              <w:rPr>
                <w:rFonts w:ascii="Arial" w:hAnsi="Arial" w:cs="Arial"/>
                <w:sz w:val="18"/>
                <w:szCs w:val="18"/>
              </w:rPr>
              <w:t xml:space="preserve">the </w:t>
            </w:r>
            <w:r w:rsidRPr="00C302FD">
              <w:rPr>
                <w:rFonts w:ascii="Arial" w:hAnsi="Arial" w:cs="Arial"/>
                <w:sz w:val="18"/>
                <w:szCs w:val="18"/>
              </w:rPr>
              <w:t>O-SII</w:t>
            </w:r>
            <w:r>
              <w:rPr>
                <w:rFonts w:ascii="Arial" w:hAnsi="Arial" w:cs="Arial"/>
                <w:sz w:val="18"/>
                <w:szCs w:val="18"/>
              </w:rPr>
              <w:t>/G-SII</w:t>
            </w:r>
            <w:r w:rsidRPr="00C302FD">
              <w:rPr>
                <w:rFonts w:ascii="Arial" w:hAnsi="Arial" w:cs="Arial"/>
                <w:sz w:val="18"/>
                <w:szCs w:val="18"/>
              </w:rPr>
              <w:t xml:space="preserve"> buffer rate</w:t>
            </w:r>
            <w:r w:rsidR="00927759">
              <w:rPr>
                <w:rFonts w:ascii="Arial" w:hAnsi="Arial" w:cs="Arial"/>
                <w:sz w:val="18"/>
                <w:szCs w:val="18"/>
              </w:rPr>
              <w:t>s</w:t>
            </w:r>
            <w:r w:rsidRPr="00C302FD">
              <w:rPr>
                <w:rFonts w:ascii="Arial" w:hAnsi="Arial" w:cs="Arial"/>
                <w:sz w:val="18"/>
                <w:szCs w:val="18"/>
              </w:rPr>
              <w:t xml:space="preserve"> to which the same institution is subject </w:t>
            </w:r>
            <w:r w:rsidR="00927759">
              <w:rPr>
                <w:rFonts w:ascii="Arial" w:hAnsi="Arial" w:cs="Arial"/>
                <w:sz w:val="18"/>
                <w:szCs w:val="18"/>
              </w:rPr>
              <w:t xml:space="preserve">above </w:t>
            </w:r>
            <w:r w:rsidRPr="00C302FD">
              <w:rPr>
                <w:rFonts w:ascii="Arial" w:hAnsi="Arial" w:cs="Arial"/>
                <w:sz w:val="18"/>
                <w:szCs w:val="18"/>
              </w:rPr>
              <w:t>5%?</w:t>
            </w:r>
          </w:p>
          <w:p w14:paraId="65FA5668" w14:textId="24DAF75B" w:rsidR="00CE44D6" w:rsidRPr="002749D2" w:rsidRDefault="00CE44D6" w:rsidP="00CE44D6">
            <w:pPr>
              <w:spacing w:before="120" w:after="120"/>
              <w:rPr>
                <w:rFonts w:ascii="Arial" w:eastAsia="Times New Roman" w:hAnsi="Arial" w:cs="Arial"/>
                <w:sz w:val="18"/>
                <w:szCs w:val="18"/>
                <w:lang w:eastAsia="de-DE" w:bidi="pa-IN"/>
              </w:rPr>
            </w:pPr>
            <w:r>
              <w:rPr>
                <w:rFonts w:ascii="Arial" w:eastAsia="Times New Roman" w:hAnsi="Arial" w:cs="Arial"/>
                <w:sz w:val="18"/>
                <w:szCs w:val="18"/>
                <w:lang w:eastAsia="de-DE" w:bidi="pa-IN"/>
              </w:rPr>
              <w:t xml:space="preserve">Please provide a list of the institutions </w:t>
            </w:r>
            <w:r>
              <w:rPr>
                <w:rFonts w:ascii="Arial" w:hAnsi="Arial" w:cs="Arial"/>
                <w:sz w:val="18"/>
                <w:szCs w:val="18"/>
              </w:rPr>
              <w:t xml:space="preserve">subject to a G-SII or an O-SII buffer, indicating the G-SII or O-SII buffer and the sum of the G-SII/O-SII and SyRB buffers (a combined buffer rate </w:t>
            </w:r>
            <w:r w:rsidR="00927759">
              <w:rPr>
                <w:rFonts w:ascii="Arial" w:hAnsi="Arial" w:cs="Arial"/>
                <w:sz w:val="18"/>
                <w:szCs w:val="18"/>
              </w:rPr>
              <w:t>of over</w:t>
            </w:r>
            <w:r>
              <w:rPr>
                <w:rFonts w:ascii="Arial" w:hAnsi="Arial" w:cs="Arial"/>
                <w:sz w:val="18"/>
                <w:szCs w:val="18"/>
              </w:rPr>
              <w:t xml:space="preserve"> 5% requires authorisation </w:t>
            </w:r>
            <w:r w:rsidR="00927759">
              <w:rPr>
                <w:rFonts w:ascii="Arial" w:hAnsi="Arial" w:cs="Arial"/>
                <w:sz w:val="18"/>
                <w:szCs w:val="18"/>
              </w:rPr>
              <w:t>by</w:t>
            </w:r>
            <w:r>
              <w:rPr>
                <w:rFonts w:ascii="Arial" w:hAnsi="Arial" w:cs="Arial"/>
                <w:sz w:val="18"/>
                <w:szCs w:val="18"/>
              </w:rPr>
              <w:t xml:space="preserve"> the Commission).</w:t>
            </w:r>
          </w:p>
          <w:tbl>
            <w:tblPr>
              <w:tblStyle w:val="PlainTable1"/>
              <w:tblW w:w="0" w:type="auto"/>
              <w:tblLook w:val="04A0" w:firstRow="1" w:lastRow="0" w:firstColumn="1" w:lastColumn="0" w:noHBand="0" w:noVBand="1"/>
            </w:tblPr>
            <w:tblGrid>
              <w:gridCol w:w="2114"/>
              <w:gridCol w:w="1199"/>
              <w:gridCol w:w="1609"/>
              <w:gridCol w:w="1276"/>
            </w:tblGrid>
            <w:tr w:rsidR="00CE44D6" w:rsidRPr="00536CA0" w14:paraId="1D861FF9" w14:textId="77777777" w:rsidTr="00F23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ermEnd w:id="832004230"/>
                <w:p w14:paraId="54614537" w14:textId="77777777" w:rsidR="00CE44D6" w:rsidRPr="00536CA0" w:rsidRDefault="00CE44D6" w:rsidP="00CE44D6">
                  <w:pPr>
                    <w:spacing w:after="100" w:line="288" w:lineRule="auto"/>
                    <w:jc w:val="center"/>
                    <w:rPr>
                      <w:rFonts w:ascii="Arial" w:eastAsia="Times New Roman" w:hAnsi="Arial" w:cs="Arial"/>
                      <w:sz w:val="14"/>
                      <w:szCs w:val="18"/>
                      <w:lang w:eastAsia="de-DE" w:bidi="pa-IN"/>
                    </w:rPr>
                  </w:pPr>
                  <w:r w:rsidRPr="00536CA0">
                    <w:rPr>
                      <w:rFonts w:ascii="Arial" w:eastAsia="Times New Roman" w:hAnsi="Arial" w:cs="Arial"/>
                      <w:sz w:val="14"/>
                      <w:szCs w:val="18"/>
                      <w:lang w:eastAsia="de-DE" w:bidi="pa-IN"/>
                    </w:rPr>
                    <w:t xml:space="preserve">Name of </w:t>
                  </w:r>
                  <w:r>
                    <w:rPr>
                      <w:rFonts w:ascii="Arial" w:eastAsia="Times New Roman" w:hAnsi="Arial" w:cs="Arial"/>
                      <w:sz w:val="14"/>
                      <w:szCs w:val="18"/>
                      <w:lang w:eastAsia="de-DE" w:bidi="pa-IN"/>
                    </w:rPr>
                    <w:t>institution</w:t>
                  </w:r>
                </w:p>
              </w:tc>
              <w:tc>
                <w:tcPr>
                  <w:tcW w:w="1199" w:type="dxa"/>
                </w:tcPr>
                <w:p w14:paraId="32A9241A" w14:textId="6C4E7660" w:rsidR="00CE44D6" w:rsidRPr="00536CA0" w:rsidRDefault="00CE44D6" w:rsidP="00CE44D6">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Pr>
                      <w:rFonts w:ascii="Arial" w:eastAsia="Times New Roman" w:hAnsi="Arial" w:cs="Arial"/>
                      <w:sz w:val="14"/>
                      <w:szCs w:val="18"/>
                      <w:lang w:eastAsia="de-DE" w:bidi="pa-IN"/>
                    </w:rPr>
                    <w:t>G-SII/O-SII buffer rate</w:t>
                  </w:r>
                </w:p>
              </w:tc>
              <w:tc>
                <w:tcPr>
                  <w:tcW w:w="1609" w:type="dxa"/>
                </w:tcPr>
                <w:p w14:paraId="1DDABA1C" w14:textId="38302D82" w:rsidR="00CE44D6" w:rsidRPr="00536CA0" w:rsidRDefault="00CE44D6" w:rsidP="00CE44D6">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Pr>
                      <w:rFonts w:ascii="Arial" w:eastAsia="Times New Roman" w:hAnsi="Arial" w:cs="Arial"/>
                      <w:sz w:val="14"/>
                      <w:szCs w:val="18"/>
                      <w:lang w:eastAsia="de-DE" w:bidi="pa-IN"/>
                    </w:rPr>
                    <w:t>O-SII</w:t>
                  </w:r>
                  <w:r w:rsidRPr="00536CA0">
                    <w:rPr>
                      <w:rFonts w:ascii="Arial" w:eastAsia="Times New Roman" w:hAnsi="Arial" w:cs="Arial"/>
                      <w:sz w:val="14"/>
                      <w:szCs w:val="18"/>
                      <w:lang w:eastAsia="de-DE" w:bidi="pa-IN"/>
                    </w:rPr>
                    <w:t xml:space="preserve"> consolidation level</w:t>
                  </w:r>
                </w:p>
              </w:tc>
              <w:tc>
                <w:tcPr>
                  <w:tcW w:w="1276" w:type="dxa"/>
                </w:tcPr>
                <w:p w14:paraId="28AD5AEE" w14:textId="52FE1D4F" w:rsidR="00CE44D6" w:rsidRPr="00536CA0" w:rsidRDefault="00CE44D6" w:rsidP="00CE44D6">
                  <w:pPr>
                    <w:spacing w:after="1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4"/>
                      <w:szCs w:val="18"/>
                      <w:lang w:eastAsia="de-DE" w:bidi="pa-IN"/>
                    </w:rPr>
                  </w:pPr>
                  <w:r>
                    <w:rPr>
                      <w:rFonts w:ascii="Arial" w:eastAsia="Times New Roman" w:hAnsi="Arial" w:cs="Arial"/>
                      <w:sz w:val="14"/>
                      <w:szCs w:val="18"/>
                      <w:lang w:eastAsia="de-DE" w:bidi="pa-IN"/>
                    </w:rPr>
                    <w:t>Sum of G-SII/</w:t>
                  </w:r>
                  <w:r w:rsidRPr="00536CA0">
                    <w:rPr>
                      <w:rFonts w:ascii="Arial" w:eastAsia="Times New Roman" w:hAnsi="Arial" w:cs="Arial"/>
                      <w:sz w:val="14"/>
                      <w:szCs w:val="18"/>
                      <w:lang w:eastAsia="de-DE" w:bidi="pa-IN"/>
                    </w:rPr>
                    <w:t>O-SII and SyRB</w:t>
                  </w:r>
                  <w:r>
                    <w:rPr>
                      <w:rFonts w:ascii="Arial" w:eastAsia="Times New Roman" w:hAnsi="Arial" w:cs="Arial"/>
                      <w:sz w:val="14"/>
                      <w:szCs w:val="18"/>
                      <w:lang w:eastAsia="de-DE" w:bidi="pa-IN"/>
                    </w:rPr>
                    <w:t xml:space="preserve"> rates</w:t>
                  </w:r>
                </w:p>
              </w:tc>
            </w:tr>
            <w:tr w:rsidR="00CE44D6" w:rsidRPr="00536CA0" w14:paraId="70C8E42B" w14:textId="77777777" w:rsidTr="00F2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3D85602F"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105850358" w:edGrp="everyone" w:colFirst="0" w:colLast="0"/>
                  <w:permStart w:id="2137145531" w:edGrp="everyone" w:colFirst="1" w:colLast="1"/>
                  <w:permStart w:id="1084176172" w:edGrp="everyone" w:colFirst="2" w:colLast="2"/>
                  <w:permStart w:id="1482247738" w:edGrp="everyone" w:colFirst="3" w:colLast="3"/>
                </w:p>
              </w:tc>
              <w:tc>
                <w:tcPr>
                  <w:tcW w:w="1199" w:type="dxa"/>
                </w:tcPr>
                <w:p w14:paraId="40C7C4EA"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4ADA16AE" w14:textId="2206E09B"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2BA4EA9A"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08795BCB" w14:textId="77777777" w:rsidTr="00F23CD7">
              <w:tc>
                <w:tcPr>
                  <w:cnfStyle w:val="001000000000" w:firstRow="0" w:lastRow="0" w:firstColumn="1" w:lastColumn="0" w:oddVBand="0" w:evenVBand="0" w:oddHBand="0" w:evenHBand="0" w:firstRowFirstColumn="0" w:firstRowLastColumn="0" w:lastRowFirstColumn="0" w:lastRowLastColumn="0"/>
                  <w:tcW w:w="2114" w:type="dxa"/>
                </w:tcPr>
                <w:p w14:paraId="65E637BC"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724044224" w:edGrp="everyone" w:colFirst="0" w:colLast="0"/>
                  <w:permStart w:id="1656639872" w:edGrp="everyone" w:colFirst="1" w:colLast="1"/>
                  <w:permStart w:id="1777883454" w:edGrp="everyone" w:colFirst="2" w:colLast="2"/>
                  <w:permStart w:id="131009522" w:edGrp="everyone" w:colFirst="3" w:colLast="3"/>
                  <w:permEnd w:id="105850358"/>
                  <w:permEnd w:id="2137145531"/>
                  <w:permEnd w:id="1084176172"/>
                  <w:permEnd w:id="1482247738"/>
                </w:p>
              </w:tc>
              <w:tc>
                <w:tcPr>
                  <w:tcW w:w="1199" w:type="dxa"/>
                </w:tcPr>
                <w:p w14:paraId="4BF519B6"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14E842F9" w14:textId="7CE358B8" w:rsidR="00CE44D6" w:rsidRPr="00536CA0" w:rsidRDefault="00CE44D6" w:rsidP="00CE44D6">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2D5DF47E"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45477120" w14:textId="77777777" w:rsidTr="00F2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32C3424E"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1091717790" w:edGrp="everyone" w:colFirst="0" w:colLast="0"/>
                  <w:permStart w:id="577832577" w:edGrp="everyone" w:colFirst="1" w:colLast="1"/>
                  <w:permStart w:id="1217334580" w:edGrp="everyone" w:colFirst="2" w:colLast="2"/>
                  <w:permStart w:id="307453631" w:edGrp="everyone" w:colFirst="3" w:colLast="3"/>
                  <w:permEnd w:id="724044224"/>
                  <w:permEnd w:id="1656639872"/>
                  <w:permEnd w:id="1777883454"/>
                  <w:permEnd w:id="131009522"/>
                </w:p>
              </w:tc>
              <w:tc>
                <w:tcPr>
                  <w:tcW w:w="1199" w:type="dxa"/>
                </w:tcPr>
                <w:p w14:paraId="07D36FB9"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5571C753" w14:textId="38CF96D0" w:rsidR="00CE44D6" w:rsidRPr="00536CA0" w:rsidRDefault="00CE44D6" w:rsidP="00CE44D6">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08F8A10F"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3D2ACDEB" w14:textId="77777777" w:rsidTr="00F23CD7">
              <w:tc>
                <w:tcPr>
                  <w:cnfStyle w:val="001000000000" w:firstRow="0" w:lastRow="0" w:firstColumn="1" w:lastColumn="0" w:oddVBand="0" w:evenVBand="0" w:oddHBand="0" w:evenHBand="0" w:firstRowFirstColumn="0" w:firstRowLastColumn="0" w:lastRowFirstColumn="0" w:lastRowLastColumn="0"/>
                  <w:tcW w:w="2114" w:type="dxa"/>
                </w:tcPr>
                <w:p w14:paraId="60CBA6B3"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642327321" w:edGrp="everyone" w:colFirst="0" w:colLast="0"/>
                  <w:permStart w:id="1145898619" w:edGrp="everyone" w:colFirst="1" w:colLast="1"/>
                  <w:permStart w:id="448428981" w:edGrp="everyone" w:colFirst="2" w:colLast="2"/>
                  <w:permStart w:id="450627197" w:edGrp="everyone" w:colFirst="3" w:colLast="3"/>
                  <w:permEnd w:id="1091717790"/>
                  <w:permEnd w:id="577832577"/>
                  <w:permEnd w:id="1217334580"/>
                  <w:permEnd w:id="307453631"/>
                </w:p>
              </w:tc>
              <w:tc>
                <w:tcPr>
                  <w:tcW w:w="1199" w:type="dxa"/>
                </w:tcPr>
                <w:p w14:paraId="7FC70534"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111F967A" w14:textId="0ED968BB" w:rsidR="00CE44D6" w:rsidRPr="00536CA0" w:rsidRDefault="00CE44D6" w:rsidP="00CE44D6">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03DC8018"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691BBA24" w14:textId="77777777" w:rsidTr="00F2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2E2A88DD"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1313811914" w:edGrp="everyone" w:colFirst="0" w:colLast="0"/>
                  <w:permStart w:id="1772880187" w:edGrp="everyone" w:colFirst="1" w:colLast="1"/>
                  <w:permStart w:id="825698707" w:edGrp="everyone" w:colFirst="2" w:colLast="2"/>
                  <w:permStart w:id="226510505" w:edGrp="everyone" w:colFirst="3" w:colLast="3"/>
                  <w:permEnd w:id="642327321"/>
                  <w:permEnd w:id="1145898619"/>
                  <w:permEnd w:id="448428981"/>
                  <w:permEnd w:id="450627197"/>
                </w:p>
              </w:tc>
              <w:tc>
                <w:tcPr>
                  <w:tcW w:w="1199" w:type="dxa"/>
                </w:tcPr>
                <w:p w14:paraId="30D14D9E"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689B7D3D" w14:textId="45938621" w:rsidR="00CE44D6" w:rsidRPr="00536CA0" w:rsidRDefault="00CE44D6" w:rsidP="00CE44D6">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30207B02"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1457403B" w14:textId="77777777" w:rsidTr="00F23CD7">
              <w:tc>
                <w:tcPr>
                  <w:cnfStyle w:val="001000000000" w:firstRow="0" w:lastRow="0" w:firstColumn="1" w:lastColumn="0" w:oddVBand="0" w:evenVBand="0" w:oddHBand="0" w:evenHBand="0" w:firstRowFirstColumn="0" w:firstRowLastColumn="0" w:lastRowFirstColumn="0" w:lastRowLastColumn="0"/>
                  <w:tcW w:w="2114" w:type="dxa"/>
                </w:tcPr>
                <w:p w14:paraId="67C0DCAE"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76814166" w:edGrp="everyone" w:colFirst="0" w:colLast="0"/>
                  <w:permStart w:id="1529502291" w:edGrp="everyone" w:colFirst="1" w:colLast="1"/>
                  <w:permStart w:id="915413648" w:edGrp="everyone" w:colFirst="2" w:colLast="2"/>
                  <w:permStart w:id="1694981955" w:edGrp="everyone" w:colFirst="3" w:colLast="3"/>
                  <w:permEnd w:id="1313811914"/>
                  <w:permEnd w:id="1772880187"/>
                  <w:permEnd w:id="825698707"/>
                  <w:permEnd w:id="226510505"/>
                </w:p>
              </w:tc>
              <w:tc>
                <w:tcPr>
                  <w:tcW w:w="1199" w:type="dxa"/>
                </w:tcPr>
                <w:p w14:paraId="6CDEE4BD"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3DFA0538" w14:textId="478D82AB" w:rsidR="00CE44D6" w:rsidRPr="00536CA0" w:rsidRDefault="00CE44D6" w:rsidP="00CE44D6">
                  <w:pPr>
                    <w:spacing w:after="100" w:line="288"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3BA7182D" w14:textId="77777777" w:rsidR="00CE44D6" w:rsidRPr="00536CA0" w:rsidRDefault="00CE44D6" w:rsidP="00CE44D6">
                  <w:pPr>
                    <w:spacing w:after="1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tr w:rsidR="00CE44D6" w:rsidRPr="00536CA0" w14:paraId="449EC65F" w14:textId="77777777" w:rsidTr="00F23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7247CEA7" w14:textId="77777777" w:rsidR="00CE44D6" w:rsidRPr="00536CA0" w:rsidRDefault="00CE44D6" w:rsidP="00CE44D6">
                  <w:pPr>
                    <w:spacing w:after="100" w:line="288" w:lineRule="auto"/>
                    <w:rPr>
                      <w:rFonts w:ascii="Arial" w:eastAsia="Times New Roman" w:hAnsi="Arial" w:cs="Arial"/>
                      <w:sz w:val="12"/>
                      <w:szCs w:val="12"/>
                      <w:lang w:eastAsia="de-DE" w:bidi="pa-IN"/>
                    </w:rPr>
                  </w:pPr>
                  <w:permStart w:id="1543052208" w:edGrp="everyone" w:colFirst="0" w:colLast="0"/>
                  <w:permStart w:id="250423758" w:edGrp="everyone" w:colFirst="1" w:colLast="1"/>
                  <w:permStart w:id="757750413" w:edGrp="everyone" w:colFirst="2" w:colLast="2"/>
                  <w:permStart w:id="361326025" w:edGrp="everyone" w:colFirst="3" w:colLast="3"/>
                  <w:permEnd w:id="76814166"/>
                  <w:permEnd w:id="1529502291"/>
                  <w:permEnd w:id="915413648"/>
                  <w:permEnd w:id="1694981955"/>
                </w:p>
              </w:tc>
              <w:tc>
                <w:tcPr>
                  <w:tcW w:w="1199" w:type="dxa"/>
                </w:tcPr>
                <w:p w14:paraId="47CFD7DA"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c>
                <w:tcPr>
                  <w:tcW w:w="1609" w:type="dxa"/>
                </w:tcPr>
                <w:p w14:paraId="0B98915A" w14:textId="1ADABC6E" w:rsidR="00CE44D6" w:rsidRPr="00536CA0" w:rsidRDefault="00CE44D6" w:rsidP="00CE44D6">
                  <w:pPr>
                    <w:spacing w:after="100"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p>
              </w:tc>
              <w:tc>
                <w:tcPr>
                  <w:tcW w:w="1276" w:type="dxa"/>
                </w:tcPr>
                <w:p w14:paraId="770CE449" w14:textId="77777777" w:rsidR="00CE44D6" w:rsidRPr="00536CA0" w:rsidRDefault="00CE44D6" w:rsidP="00CE44D6">
                  <w:pPr>
                    <w:spacing w:after="100" w:line="288"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2"/>
                      <w:szCs w:val="12"/>
                      <w:lang w:eastAsia="de-DE" w:bidi="pa-IN"/>
                    </w:rPr>
                  </w:pPr>
                  <w:r w:rsidRPr="00536CA0">
                    <w:rPr>
                      <w:rFonts w:ascii="Arial" w:eastAsia="Times New Roman" w:hAnsi="Arial" w:cs="Arial"/>
                      <w:sz w:val="12"/>
                      <w:szCs w:val="12"/>
                      <w:lang w:eastAsia="de-DE" w:bidi="pa-IN"/>
                    </w:rPr>
                    <w:t>%</w:t>
                  </w:r>
                </w:p>
              </w:tc>
            </w:tr>
            <w:permEnd w:id="1543052208"/>
            <w:permEnd w:id="250423758"/>
            <w:permEnd w:id="757750413"/>
            <w:permEnd w:id="361326025"/>
          </w:tbl>
          <w:p w14:paraId="732F8D52" w14:textId="7A3F35A8" w:rsidR="00CE44D6" w:rsidRPr="00A60435" w:rsidRDefault="00CE44D6" w:rsidP="00CE44D6">
            <w:pPr>
              <w:spacing w:before="120" w:after="120"/>
              <w:rPr>
                <w:rFonts w:ascii="Arial" w:eastAsia="Times New Roman" w:hAnsi="Arial" w:cs="Arial"/>
                <w:sz w:val="18"/>
                <w:szCs w:val="18"/>
                <w:lang w:eastAsia="de-DE" w:bidi="pa-IN"/>
              </w:rPr>
            </w:pPr>
          </w:p>
        </w:tc>
      </w:tr>
      <w:tr w:rsidR="00CE44D6" w:rsidRPr="00414662" w14:paraId="26A5590E" w14:textId="77777777" w:rsidTr="00B331DB">
        <w:trPr>
          <w:trHeight w:val="416"/>
        </w:trPr>
        <w:tc>
          <w:tcPr>
            <w:tcW w:w="3159" w:type="dxa"/>
            <w:shd w:val="clear" w:color="auto" w:fill="auto"/>
            <w:vAlign w:val="center"/>
          </w:tcPr>
          <w:p w14:paraId="0C632DA5" w14:textId="51203A60" w:rsidR="00CE44D6" w:rsidRDefault="00CE44D6" w:rsidP="00CE44D6">
            <w:pPr>
              <w:pStyle w:val="ListParagraph"/>
              <w:numPr>
                <w:ilvl w:val="1"/>
                <w:numId w:val="8"/>
              </w:numPr>
              <w:spacing w:before="120" w:after="120"/>
              <w:rPr>
                <w:rFonts w:ascii="Arial" w:eastAsia="Times New Roman" w:hAnsi="Arial" w:cs="Arial"/>
                <w:b/>
                <w:sz w:val="18"/>
                <w:szCs w:val="18"/>
                <w:lang w:eastAsia="de-DE" w:bidi="pa-IN"/>
              </w:rPr>
            </w:pPr>
            <w:r>
              <w:rPr>
                <w:rFonts w:ascii="Arial" w:eastAsia="Times New Roman" w:hAnsi="Arial" w:cs="Arial"/>
                <w:b/>
                <w:sz w:val="18"/>
                <w:szCs w:val="18"/>
                <w:lang w:eastAsia="de-DE" w:bidi="pa-IN"/>
              </w:rPr>
              <w:t>Combination with other systemic risk buffers</w:t>
            </w:r>
          </w:p>
          <w:p w14:paraId="53DAC66B" w14:textId="71455A99" w:rsidR="00CE44D6" w:rsidRPr="00002C9E" w:rsidRDefault="00CE44D6" w:rsidP="00CE44D6">
            <w:pPr>
              <w:spacing w:before="120" w:after="120"/>
              <w:rPr>
                <w:rFonts w:ascii="Arial" w:eastAsia="Times New Roman" w:hAnsi="Arial" w:cs="Arial"/>
                <w:b/>
                <w:sz w:val="18"/>
                <w:szCs w:val="18"/>
                <w:lang w:eastAsia="de-DE" w:bidi="pa-IN"/>
              </w:rPr>
            </w:pPr>
            <w:r w:rsidRPr="00002C9E">
              <w:rPr>
                <w:rFonts w:ascii="Arial" w:eastAsia="Times New Roman" w:hAnsi="Arial" w:cs="Arial"/>
                <w:b/>
                <w:sz w:val="18"/>
                <w:szCs w:val="18"/>
                <w:lang w:eastAsia="de-DE" w:bidi="pa-IN"/>
              </w:rPr>
              <w:t>(Article 133(11) and (12) CRD)</w:t>
            </w:r>
          </w:p>
        </w:tc>
        <w:tc>
          <w:tcPr>
            <w:tcW w:w="6523" w:type="dxa"/>
            <w:shd w:val="clear" w:color="auto" w:fill="auto"/>
            <w:vAlign w:val="center"/>
          </w:tcPr>
          <w:p w14:paraId="4B04BB8F" w14:textId="5C6C57EE" w:rsidR="00CE44D6" w:rsidRDefault="00CE44D6" w:rsidP="00CE44D6">
            <w:pPr>
              <w:spacing w:before="120" w:after="120"/>
              <w:rPr>
                <w:rFonts w:ascii="Arial" w:hAnsi="Arial" w:cs="Arial"/>
                <w:sz w:val="18"/>
                <w:szCs w:val="18"/>
              </w:rPr>
            </w:pPr>
            <w:permStart w:id="2068474643" w:edGrp="everyone"/>
            <w:r>
              <w:rPr>
                <w:rFonts w:ascii="Arial" w:hAnsi="Arial" w:cs="Arial"/>
                <w:sz w:val="18"/>
                <w:szCs w:val="18"/>
              </w:rPr>
              <w:t xml:space="preserve">Indicate all </w:t>
            </w:r>
            <w:r w:rsidRPr="00002C9E">
              <w:rPr>
                <w:rFonts w:ascii="Arial" w:hAnsi="Arial" w:cs="Arial"/>
                <w:sz w:val="18"/>
                <w:szCs w:val="18"/>
              </w:rPr>
              <w:t>set</w:t>
            </w:r>
            <w:r>
              <w:rPr>
                <w:rFonts w:ascii="Arial" w:hAnsi="Arial" w:cs="Arial"/>
                <w:sz w:val="18"/>
                <w:szCs w:val="18"/>
              </w:rPr>
              <w:t>s</w:t>
            </w:r>
            <w:r w:rsidRPr="00002C9E">
              <w:rPr>
                <w:rFonts w:ascii="Arial" w:hAnsi="Arial" w:cs="Arial"/>
                <w:sz w:val="18"/>
                <w:szCs w:val="18"/>
              </w:rPr>
              <w:t xml:space="preserve"> or subset</w:t>
            </w:r>
            <w:r>
              <w:rPr>
                <w:rFonts w:ascii="Arial" w:hAnsi="Arial" w:cs="Arial"/>
                <w:sz w:val="18"/>
                <w:szCs w:val="18"/>
              </w:rPr>
              <w:t>s</w:t>
            </w:r>
            <w:r w:rsidRPr="00002C9E">
              <w:rPr>
                <w:rFonts w:ascii="Arial" w:hAnsi="Arial" w:cs="Arial"/>
                <w:sz w:val="18"/>
                <w:szCs w:val="18"/>
              </w:rPr>
              <w:t xml:space="preserve"> of exposures </w:t>
            </w:r>
            <w:r>
              <w:rPr>
                <w:rFonts w:ascii="Arial" w:hAnsi="Arial" w:cs="Arial"/>
                <w:sz w:val="18"/>
                <w:szCs w:val="18"/>
              </w:rPr>
              <w:t xml:space="preserve">that would be </w:t>
            </w:r>
            <w:r w:rsidRPr="00002C9E">
              <w:rPr>
                <w:rFonts w:ascii="Arial" w:hAnsi="Arial" w:cs="Arial"/>
                <w:sz w:val="18"/>
                <w:szCs w:val="18"/>
              </w:rPr>
              <w:t xml:space="preserve">subject to one or more systemic risk buffers </w:t>
            </w:r>
            <w:r>
              <w:rPr>
                <w:rFonts w:ascii="Arial" w:hAnsi="Arial" w:cs="Arial"/>
                <w:sz w:val="18"/>
                <w:szCs w:val="18"/>
              </w:rPr>
              <w:t xml:space="preserve">with </w:t>
            </w:r>
            <w:r w:rsidRPr="00002C9E">
              <w:rPr>
                <w:rFonts w:ascii="Arial" w:hAnsi="Arial" w:cs="Arial"/>
                <w:sz w:val="18"/>
                <w:szCs w:val="18"/>
              </w:rPr>
              <w:t>a combined syste</w:t>
            </w:r>
            <w:r>
              <w:rPr>
                <w:rFonts w:ascii="Arial" w:hAnsi="Arial" w:cs="Arial"/>
                <w:sz w:val="18"/>
                <w:szCs w:val="18"/>
              </w:rPr>
              <w:t xml:space="preserve">mic risk buffer rate in the ranges below: </w:t>
            </w:r>
          </w:p>
          <w:p w14:paraId="0F9C3A03" w14:textId="285C1509" w:rsidR="00CE44D6" w:rsidRDefault="002067CB" w:rsidP="00CE44D6">
            <w:pPr>
              <w:pStyle w:val="ListParagraph"/>
              <w:numPr>
                <w:ilvl w:val="0"/>
                <w:numId w:val="2"/>
              </w:numPr>
              <w:spacing w:before="120" w:after="120"/>
              <w:rPr>
                <w:rFonts w:ascii="Arial" w:hAnsi="Arial" w:cs="Arial"/>
                <w:sz w:val="18"/>
                <w:szCs w:val="18"/>
              </w:rPr>
            </w:pPr>
            <w:r>
              <w:rPr>
                <w:rFonts w:ascii="Arial" w:hAnsi="Arial" w:cs="Arial"/>
                <w:sz w:val="18"/>
                <w:szCs w:val="18"/>
              </w:rPr>
              <w:t>above</w:t>
            </w:r>
            <w:r w:rsidR="00CE44D6">
              <w:rPr>
                <w:rFonts w:ascii="Arial" w:hAnsi="Arial" w:cs="Arial"/>
                <w:sz w:val="18"/>
                <w:szCs w:val="18"/>
              </w:rPr>
              <w:t xml:space="preserve"> </w:t>
            </w:r>
            <w:r w:rsidR="00CE44D6" w:rsidRPr="009B0858">
              <w:rPr>
                <w:rFonts w:ascii="Arial" w:hAnsi="Arial" w:cs="Arial"/>
                <w:sz w:val="18"/>
                <w:szCs w:val="18"/>
              </w:rPr>
              <w:t xml:space="preserve">3% and up to 5% </w:t>
            </w:r>
          </w:p>
          <w:p w14:paraId="776A4F7E" w14:textId="5D7CF72D" w:rsidR="00CE44D6" w:rsidRPr="00876593" w:rsidRDefault="002067CB" w:rsidP="00CE44D6">
            <w:pPr>
              <w:pStyle w:val="ListParagraph"/>
              <w:numPr>
                <w:ilvl w:val="0"/>
                <w:numId w:val="2"/>
              </w:numPr>
              <w:spacing w:before="120" w:after="120"/>
              <w:rPr>
                <w:rFonts w:ascii="Arial" w:hAnsi="Arial" w:cs="Arial"/>
                <w:sz w:val="18"/>
                <w:szCs w:val="18"/>
              </w:rPr>
            </w:pPr>
            <w:r>
              <w:rPr>
                <w:rFonts w:ascii="Arial" w:eastAsia="Calibri" w:hAnsi="Arial" w:cs="Arial"/>
                <w:sz w:val="18"/>
                <w:szCs w:val="18"/>
              </w:rPr>
              <w:t>above</w:t>
            </w:r>
            <w:r w:rsidR="00CE44D6">
              <w:rPr>
                <w:rFonts w:ascii="Arial" w:eastAsia="Calibri" w:hAnsi="Arial" w:cs="Arial"/>
                <w:sz w:val="18"/>
                <w:szCs w:val="18"/>
              </w:rPr>
              <w:t xml:space="preserve"> </w:t>
            </w:r>
            <w:r w:rsidR="00CE44D6" w:rsidRPr="002212C4">
              <w:rPr>
                <w:rFonts w:ascii="Arial" w:eastAsia="Calibri" w:hAnsi="Arial" w:cs="Arial"/>
                <w:sz w:val="18"/>
                <w:szCs w:val="18"/>
              </w:rPr>
              <w:t xml:space="preserve">5% </w:t>
            </w:r>
          </w:p>
          <w:p w14:paraId="72A7B3B0" w14:textId="4376243F" w:rsidR="00CE44D6" w:rsidRPr="00AD4358" w:rsidRDefault="00CE44D6" w:rsidP="00CE44D6">
            <w:pPr>
              <w:spacing w:before="120" w:after="120"/>
              <w:rPr>
                <w:rFonts w:ascii="Arial" w:hAnsi="Arial" w:cs="Arial"/>
                <w:sz w:val="18"/>
                <w:szCs w:val="18"/>
              </w:rPr>
            </w:pPr>
            <w:r>
              <w:rPr>
                <w:rFonts w:ascii="Arial" w:hAnsi="Arial" w:cs="Arial"/>
                <w:sz w:val="18"/>
                <w:szCs w:val="18"/>
              </w:rPr>
              <w:t>Indicate whether any subsidiaries of a parent in another EU Member State would be subject to a combined systemic risk buffer rate above 3%.</w:t>
            </w:r>
            <w:permEnd w:id="2068474643"/>
          </w:p>
        </w:tc>
      </w:tr>
      <w:bookmarkEnd w:id="6"/>
      <w:tr w:rsidR="00CE44D6" w:rsidRPr="00414662" w14:paraId="7012C483" w14:textId="77777777" w:rsidTr="00B331DB">
        <w:trPr>
          <w:trHeight w:val="503"/>
        </w:trPr>
        <w:tc>
          <w:tcPr>
            <w:tcW w:w="9682" w:type="dxa"/>
            <w:gridSpan w:val="2"/>
            <w:shd w:val="clear" w:color="auto" w:fill="BFBFBF"/>
            <w:vAlign w:val="center"/>
          </w:tcPr>
          <w:p w14:paraId="4533D22C" w14:textId="77777777" w:rsidR="00CE44D6" w:rsidRPr="00414662" w:rsidRDefault="00CE44D6" w:rsidP="00CE44D6">
            <w:pPr>
              <w:numPr>
                <w:ilvl w:val="0"/>
                <w:numId w:val="3"/>
              </w:numPr>
              <w:spacing w:before="120" w:after="120"/>
              <w:rPr>
                <w:rFonts w:ascii="Arial" w:hAnsi="Arial" w:cs="Arial"/>
                <w:b/>
                <w:sz w:val="18"/>
                <w:szCs w:val="18"/>
              </w:rPr>
            </w:pPr>
            <w:r w:rsidRPr="00414662">
              <w:rPr>
                <w:rFonts w:ascii="Arial" w:hAnsi="Arial" w:cs="Arial"/>
                <w:b/>
                <w:sz w:val="18"/>
                <w:szCs w:val="18"/>
              </w:rPr>
              <w:t xml:space="preserve">Miscellaneous </w:t>
            </w:r>
          </w:p>
        </w:tc>
      </w:tr>
      <w:tr w:rsidR="00CE44D6" w:rsidRPr="00414662" w14:paraId="327FF58C" w14:textId="77777777" w:rsidTr="00B331DB">
        <w:trPr>
          <w:trHeight w:val="1012"/>
        </w:trPr>
        <w:tc>
          <w:tcPr>
            <w:tcW w:w="3159" w:type="dxa"/>
            <w:shd w:val="clear" w:color="auto" w:fill="auto"/>
            <w:vAlign w:val="center"/>
          </w:tcPr>
          <w:p w14:paraId="1B09D053" w14:textId="255F75CD" w:rsidR="00CE44D6" w:rsidRPr="00414662" w:rsidRDefault="00CE44D6" w:rsidP="00CE44D6">
            <w:pPr>
              <w:spacing w:before="120" w:after="120"/>
              <w:rPr>
                <w:rFonts w:ascii="Arial" w:eastAsia="Times New Roman" w:hAnsi="Arial" w:cs="Arial"/>
                <w:sz w:val="18"/>
                <w:szCs w:val="18"/>
                <w:lang w:eastAsia="de-DE" w:bidi="pa-IN"/>
              </w:rPr>
            </w:pPr>
            <w:permStart w:id="1305024124" w:edGrp="everyone" w:colFirst="1" w:colLast="1"/>
            <w:r>
              <w:rPr>
                <w:rFonts w:ascii="Arial" w:eastAsia="Times New Roman" w:hAnsi="Arial" w:cs="Arial"/>
                <w:b/>
                <w:sz w:val="18"/>
                <w:szCs w:val="18"/>
                <w:lang w:eastAsia="de-DE" w:bidi="pa-IN"/>
              </w:rPr>
              <w:t>8</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1</w:t>
            </w:r>
            <w:r w:rsidRPr="00414662">
              <w:rPr>
                <w:rFonts w:ascii="Arial" w:eastAsia="Times New Roman" w:hAnsi="Arial" w:cs="Arial"/>
                <w:b/>
                <w:sz w:val="18"/>
                <w:szCs w:val="18"/>
                <w:lang w:eastAsia="de-DE" w:bidi="pa-IN"/>
              </w:rPr>
              <w:t xml:space="preserve"> Contact person(s)</w:t>
            </w:r>
            <w:r>
              <w:rPr>
                <w:rFonts w:ascii="Arial" w:eastAsia="Times New Roman" w:hAnsi="Arial" w:cs="Arial"/>
                <w:b/>
                <w:sz w:val="18"/>
                <w:szCs w:val="18"/>
                <w:lang w:eastAsia="de-DE" w:bidi="pa-IN"/>
              </w:rPr>
              <w:t>/mailbox</w:t>
            </w:r>
            <w:r w:rsidRPr="00414662">
              <w:rPr>
                <w:rFonts w:ascii="Arial" w:eastAsia="Times New Roman" w:hAnsi="Arial" w:cs="Arial"/>
                <w:b/>
                <w:sz w:val="18"/>
                <w:szCs w:val="18"/>
                <w:lang w:eastAsia="de-DE" w:bidi="pa-IN"/>
              </w:rPr>
              <w:t xml:space="preserve"> at notifying authority</w:t>
            </w:r>
          </w:p>
        </w:tc>
        <w:tc>
          <w:tcPr>
            <w:tcW w:w="6523" w:type="dxa"/>
            <w:shd w:val="clear" w:color="auto" w:fill="auto"/>
            <w:vAlign w:val="center"/>
          </w:tcPr>
          <w:p w14:paraId="5ACAD5FB" w14:textId="5893FFD9" w:rsidR="00CE44D6" w:rsidRPr="00414662" w:rsidRDefault="00CE44D6" w:rsidP="00CE44D6">
            <w:pPr>
              <w:spacing w:after="100" w:line="288" w:lineRule="auto"/>
              <w:jc w:val="both"/>
              <w:rPr>
                <w:rFonts w:ascii="Arial" w:eastAsia="Times New Roman" w:hAnsi="Arial" w:cs="Arial"/>
                <w:sz w:val="18"/>
                <w:szCs w:val="18"/>
                <w:lang w:eastAsia="de-DE" w:bidi="pa-IN"/>
              </w:rPr>
            </w:pPr>
            <w:r w:rsidRPr="00247F40">
              <w:rPr>
                <w:rFonts w:ascii="Arial" w:eastAsia="Times New Roman" w:hAnsi="Arial" w:cs="Arial"/>
                <w:sz w:val="18"/>
                <w:szCs w:val="18"/>
                <w:lang w:eastAsia="de-DE" w:bidi="pa-IN"/>
              </w:rPr>
              <w:t>Contact person(s) (name, phone number and e-mail address</w:t>
            </w:r>
            <w:r>
              <w:rPr>
                <w:rFonts w:ascii="Arial" w:eastAsia="Times New Roman" w:hAnsi="Arial" w:cs="Arial"/>
                <w:sz w:val="18"/>
                <w:szCs w:val="18"/>
                <w:lang w:eastAsia="de-DE" w:bidi="pa-IN"/>
              </w:rPr>
              <w:t xml:space="preserve">) and mailbox </w:t>
            </w:r>
            <w:r w:rsidRPr="00247F40">
              <w:rPr>
                <w:rFonts w:ascii="Arial" w:eastAsia="Times New Roman" w:hAnsi="Arial" w:cs="Arial"/>
                <w:sz w:val="18"/>
                <w:szCs w:val="18"/>
                <w:lang w:eastAsia="de-DE" w:bidi="pa-IN"/>
              </w:rPr>
              <w:t>for further inquiries</w:t>
            </w:r>
            <w:r>
              <w:rPr>
                <w:rFonts w:ascii="Arial" w:eastAsia="Times New Roman" w:hAnsi="Arial" w:cs="Arial"/>
                <w:sz w:val="18"/>
                <w:szCs w:val="18"/>
                <w:lang w:eastAsia="de-DE" w:bidi="pa-IN"/>
              </w:rPr>
              <w:t>.</w:t>
            </w:r>
          </w:p>
        </w:tc>
      </w:tr>
      <w:tr w:rsidR="00CE44D6" w:rsidRPr="00414662" w14:paraId="1BD693AF" w14:textId="77777777" w:rsidTr="00B331DB">
        <w:trPr>
          <w:trHeight w:val="1012"/>
        </w:trPr>
        <w:tc>
          <w:tcPr>
            <w:tcW w:w="3159" w:type="dxa"/>
            <w:shd w:val="clear" w:color="auto" w:fill="auto"/>
            <w:vAlign w:val="center"/>
          </w:tcPr>
          <w:p w14:paraId="71FBBCE5" w14:textId="77777777" w:rsidR="00CE44D6" w:rsidRPr="00414662" w:rsidRDefault="00CE44D6" w:rsidP="00CE44D6">
            <w:pPr>
              <w:spacing w:before="120" w:after="120"/>
              <w:rPr>
                <w:rFonts w:ascii="Arial" w:eastAsia="Times New Roman" w:hAnsi="Arial" w:cs="Arial"/>
                <w:b/>
                <w:sz w:val="18"/>
                <w:szCs w:val="18"/>
                <w:lang w:eastAsia="de-DE" w:bidi="pa-IN"/>
              </w:rPr>
            </w:pPr>
            <w:permStart w:id="1310286769" w:edGrp="everyone" w:colFirst="1" w:colLast="1"/>
            <w:permEnd w:id="1305024124"/>
            <w:r>
              <w:rPr>
                <w:rFonts w:ascii="Arial" w:eastAsia="Times New Roman" w:hAnsi="Arial" w:cs="Arial"/>
                <w:b/>
                <w:sz w:val="18"/>
                <w:szCs w:val="18"/>
                <w:lang w:eastAsia="de-DE" w:bidi="pa-IN"/>
              </w:rPr>
              <w:lastRenderedPageBreak/>
              <w:t>8</w:t>
            </w:r>
            <w:r w:rsidRPr="00414662">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2</w:t>
            </w:r>
            <w:r w:rsidRPr="00414662">
              <w:rPr>
                <w:rFonts w:ascii="Arial" w:eastAsia="Times New Roman" w:hAnsi="Arial" w:cs="Arial"/>
                <w:b/>
                <w:sz w:val="18"/>
                <w:szCs w:val="18"/>
                <w:lang w:eastAsia="de-DE" w:bidi="pa-IN"/>
              </w:rPr>
              <w:t xml:space="preserve"> Any other relevant information</w:t>
            </w:r>
          </w:p>
        </w:tc>
        <w:tc>
          <w:tcPr>
            <w:tcW w:w="6523" w:type="dxa"/>
            <w:shd w:val="clear" w:color="auto" w:fill="auto"/>
            <w:vAlign w:val="center"/>
          </w:tcPr>
          <w:p w14:paraId="618A9081" w14:textId="4C408B24" w:rsidR="00CE44D6" w:rsidRPr="00414662" w:rsidRDefault="00CE44D6" w:rsidP="00CE44D6">
            <w:pPr>
              <w:spacing w:before="120" w:after="120"/>
              <w:rPr>
                <w:rFonts w:ascii="Arial" w:eastAsia="Times New Roman" w:hAnsi="Arial" w:cs="Arial"/>
                <w:sz w:val="18"/>
                <w:szCs w:val="18"/>
                <w:lang w:eastAsia="de-DE" w:bidi="pa-IN"/>
              </w:rPr>
            </w:pPr>
          </w:p>
        </w:tc>
      </w:tr>
      <w:tr w:rsidR="00CE44D6" w14:paraId="287D991F" w14:textId="77777777" w:rsidTr="00B331DB">
        <w:trPr>
          <w:trHeight w:val="1012"/>
        </w:trPr>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271B4153" w14:textId="18C456D5" w:rsidR="00CE44D6" w:rsidRPr="005F6F5B" w:rsidRDefault="00CE44D6" w:rsidP="00CE44D6">
            <w:pPr>
              <w:spacing w:before="120" w:after="120"/>
              <w:rPr>
                <w:rFonts w:ascii="Arial" w:eastAsia="Times New Roman" w:hAnsi="Arial" w:cs="Arial"/>
                <w:b/>
                <w:sz w:val="18"/>
                <w:szCs w:val="18"/>
                <w:lang w:eastAsia="de-DE" w:bidi="pa-IN"/>
              </w:rPr>
            </w:pPr>
            <w:permStart w:id="29978044" w:edGrp="everyone" w:colFirst="1" w:colLast="1"/>
            <w:permEnd w:id="1310286769"/>
            <w:r>
              <w:rPr>
                <w:rFonts w:ascii="Arial" w:eastAsia="Times New Roman" w:hAnsi="Arial" w:cs="Arial"/>
                <w:b/>
                <w:sz w:val="18"/>
                <w:szCs w:val="18"/>
                <w:lang w:eastAsia="de-DE" w:bidi="pa-IN"/>
              </w:rPr>
              <w:t>8</w:t>
            </w:r>
            <w:r w:rsidRPr="005F6F5B">
              <w:rPr>
                <w:rFonts w:ascii="Arial" w:eastAsia="Times New Roman" w:hAnsi="Arial" w:cs="Arial"/>
                <w:b/>
                <w:sz w:val="18"/>
                <w:szCs w:val="18"/>
                <w:lang w:eastAsia="de-DE" w:bidi="pa-IN"/>
              </w:rPr>
              <w:t>.3 Date of the notification</w:t>
            </w: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14:paraId="5BA5CC64" w14:textId="1E235EE1" w:rsidR="00CE44D6" w:rsidRPr="005F6F5B" w:rsidRDefault="00CE44D6" w:rsidP="00CE44D6">
            <w:pPr>
              <w:spacing w:before="120" w:after="120"/>
              <w:rPr>
                <w:rFonts w:ascii="Arial" w:eastAsia="Times New Roman" w:hAnsi="Arial" w:cs="Arial"/>
                <w:sz w:val="18"/>
                <w:szCs w:val="18"/>
                <w:lang w:eastAsia="de-DE" w:bidi="pa-IN"/>
              </w:rPr>
            </w:pPr>
            <w:r w:rsidRPr="005F6F5B">
              <w:rPr>
                <w:rFonts w:ascii="Arial" w:eastAsia="Times New Roman" w:hAnsi="Arial" w:cs="Arial"/>
                <w:sz w:val="18"/>
                <w:szCs w:val="18"/>
                <w:lang w:eastAsia="de-DE" w:bidi="pa-IN"/>
              </w:rPr>
              <w:t xml:space="preserve">Please provide the date </w:t>
            </w:r>
            <w:r w:rsidR="002067CB">
              <w:rPr>
                <w:rFonts w:ascii="Arial" w:eastAsia="Times New Roman" w:hAnsi="Arial" w:cs="Arial"/>
                <w:sz w:val="18"/>
                <w:szCs w:val="18"/>
                <w:lang w:eastAsia="de-DE" w:bidi="pa-IN"/>
              </w:rPr>
              <w:t>on which</w:t>
            </w:r>
            <w:r w:rsidRPr="005F6F5B">
              <w:rPr>
                <w:rFonts w:ascii="Arial" w:eastAsia="Times New Roman" w:hAnsi="Arial" w:cs="Arial"/>
                <w:sz w:val="18"/>
                <w:szCs w:val="18"/>
                <w:lang w:eastAsia="de-DE" w:bidi="pa-IN"/>
              </w:rPr>
              <w:t xml:space="preserve"> this notification was uploaded/sent.</w:t>
            </w:r>
          </w:p>
          <w:p w14:paraId="029EFDDC" w14:textId="77777777" w:rsidR="00CE44D6" w:rsidRPr="005F6F5B" w:rsidRDefault="00A82F87" w:rsidP="00CE44D6">
            <w:pPr>
              <w:spacing w:before="120" w:after="120"/>
              <w:rPr>
                <w:rFonts w:ascii="Arial" w:eastAsia="Times New Roman" w:hAnsi="Arial" w:cs="Arial"/>
                <w:sz w:val="18"/>
                <w:szCs w:val="18"/>
                <w:lang w:eastAsia="de-DE" w:bidi="pa-IN"/>
              </w:rPr>
            </w:pPr>
            <w:sdt>
              <w:sdtPr>
                <w:rPr>
                  <w:rFonts w:ascii="Arial" w:eastAsia="Times New Roman" w:hAnsi="Arial" w:cs="Arial"/>
                  <w:sz w:val="18"/>
                  <w:szCs w:val="18"/>
                  <w:lang w:eastAsia="de-DE" w:bidi="pa-IN"/>
                </w:rPr>
                <w:id w:val="1656486387"/>
                <w:placeholder>
                  <w:docPart w:val="4A0C48CEC4A44A6F8AC6670A191646D2"/>
                </w:placeholder>
                <w:showingPlcHdr/>
                <w:date>
                  <w:dateFormat w:val="dd/MM/yyyy"/>
                  <w:lid w:val="en-GB"/>
                  <w:storeMappedDataAs w:val="dateTime"/>
                  <w:calendar w:val="gregorian"/>
                </w:date>
              </w:sdtPr>
              <w:sdtEndPr/>
              <w:sdtContent>
                <w:r w:rsidR="00CE44D6" w:rsidRPr="005F6F5B">
                  <w:rPr>
                    <w:rStyle w:val="PlaceholderText"/>
                    <w:rFonts w:ascii="Arial" w:eastAsia="Times New Roman" w:hAnsi="Arial" w:cs="Arial"/>
                    <w:color w:val="auto"/>
                    <w:sz w:val="18"/>
                    <w:szCs w:val="18"/>
                    <w:lang w:eastAsia="de-DE" w:bidi="pa-IN"/>
                  </w:rPr>
                  <w:t>Click or tap to enter a date.</w:t>
                </w:r>
              </w:sdtContent>
            </w:sdt>
          </w:p>
        </w:tc>
      </w:tr>
      <w:permEnd w:id="29978044"/>
    </w:tbl>
    <w:p w14:paraId="11EC6CDB" w14:textId="77777777" w:rsidR="00045123" w:rsidRDefault="00045123" w:rsidP="0067702A"/>
    <w:sectPr w:rsidR="00045123" w:rsidSect="0004512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6783" w14:textId="77777777" w:rsidR="00A82F87" w:rsidRDefault="00A82F87">
      <w:pPr>
        <w:spacing w:after="0" w:line="240" w:lineRule="auto"/>
      </w:pPr>
      <w:r>
        <w:separator/>
      </w:r>
    </w:p>
  </w:endnote>
  <w:endnote w:type="continuationSeparator" w:id="0">
    <w:p w14:paraId="6623CE5E" w14:textId="77777777" w:rsidR="00A82F87" w:rsidRDefault="00A8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ndnya">
    <w:altName w:val="Cambria"/>
    <w:panose1 w:val="00000400000000000000"/>
    <w:charset w:val="01"/>
    <w:family w:val="roman"/>
    <w:notTrueType/>
    <w:pitch w:val="variable"/>
  </w:font>
  <w:font w:name="EUAlbertina">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948B" w14:textId="553F9EC8" w:rsidR="00E00747" w:rsidRDefault="00E00747">
    <w:pPr>
      <w:pStyle w:val="Footer"/>
      <w:jc w:val="center"/>
    </w:pPr>
    <w:r>
      <w:fldChar w:fldCharType="begin"/>
    </w:r>
    <w:r>
      <w:instrText xml:space="preserve"> PAGE   \* MERGEFORMAT </w:instrText>
    </w:r>
    <w:r>
      <w:fldChar w:fldCharType="separate"/>
    </w:r>
    <w:r w:rsidR="0000275B">
      <w:rPr>
        <w:noProof/>
      </w:rPr>
      <w:t>3</w:t>
    </w:r>
    <w:r>
      <w:rPr>
        <w:noProof/>
      </w:rPr>
      <w:fldChar w:fldCharType="end"/>
    </w:r>
  </w:p>
  <w:p w14:paraId="52444F1E" w14:textId="77777777" w:rsidR="00E00747" w:rsidRDefault="00E0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D9A2" w14:textId="18DA0998" w:rsidR="00E00747" w:rsidRDefault="00E00747">
    <w:pPr>
      <w:pStyle w:val="Footer"/>
      <w:jc w:val="center"/>
    </w:pPr>
    <w:r>
      <w:fldChar w:fldCharType="begin"/>
    </w:r>
    <w:r>
      <w:instrText xml:space="preserve"> PAGE   \* MERGEFORMAT </w:instrText>
    </w:r>
    <w:r>
      <w:fldChar w:fldCharType="separate"/>
    </w:r>
    <w:r w:rsidR="0000275B">
      <w:rPr>
        <w:noProof/>
      </w:rPr>
      <w:t>1</w:t>
    </w:r>
    <w:r>
      <w:rPr>
        <w:noProof/>
      </w:rPr>
      <w:fldChar w:fldCharType="end"/>
    </w:r>
  </w:p>
  <w:p w14:paraId="6B6BE055" w14:textId="0F7E22F3" w:rsidR="00E00747" w:rsidRPr="00EB524C" w:rsidRDefault="00E00747">
    <w:pPr>
      <w:pStyle w:val="Footer"/>
      <w:rPr>
        <w:rFonts w:ascii="Arial" w:hAnsi="Arial" w:cs="Arial"/>
        <w:b/>
        <w:sz w:val="20"/>
      </w:rPr>
    </w:pPr>
    <w:r>
      <w:rPr>
        <w:rFonts w:ascii="Arial" w:hAnsi="Arial" w:cs="Arial"/>
        <w:b/>
        <w:sz w:val="20"/>
      </w:rPr>
      <w:t xml:space="preserve">Date of template version: </w:t>
    </w:r>
    <w:r w:rsidR="00515D50">
      <w:rPr>
        <w:rFonts w:ascii="Arial" w:hAnsi="Arial" w:cs="Arial"/>
        <w:b/>
        <w:sz w:val="20"/>
      </w:rPr>
      <w:t>06</w:t>
    </w:r>
    <w:r w:rsidR="007E1F85">
      <w:rPr>
        <w:rFonts w:ascii="Arial" w:hAnsi="Arial" w:cs="Arial"/>
        <w:b/>
        <w:sz w:val="20"/>
      </w:rPr>
      <w:t>-0</w:t>
    </w:r>
    <w:r w:rsidR="00515D50">
      <w:rPr>
        <w:rFonts w:ascii="Arial" w:hAnsi="Arial" w:cs="Arial"/>
        <w:b/>
        <w:sz w:val="20"/>
      </w:rPr>
      <w:t>8</w:t>
    </w:r>
    <w:r w:rsidR="007E1F85">
      <w:rPr>
        <w:rFonts w:ascii="Arial" w:hAnsi="Arial" w:cs="Arial"/>
        <w:b/>
        <w:sz w:val="20"/>
      </w:rPr>
      <w:t>-</w:t>
    </w:r>
    <w:r>
      <w:rPr>
        <w:rFonts w:ascii="Arial" w:hAnsi="Arial" w:cs="Arial"/>
        <w:b/>
        <w:sz w:val="20"/>
      </w:rPr>
      <w:t>202</w:t>
    </w:r>
    <w:r w:rsidR="00136778">
      <w:rPr>
        <w:rFonts w:ascii="Arial" w:hAnsi="Arial" w:cs="Arial"/>
        <w:b/>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A414" w14:textId="77777777" w:rsidR="00A82F87" w:rsidRDefault="00A82F87">
      <w:pPr>
        <w:spacing w:after="0" w:line="240" w:lineRule="auto"/>
      </w:pPr>
      <w:bookmarkStart w:id="0" w:name="_Hlk72502335"/>
      <w:bookmarkEnd w:id="0"/>
      <w:r>
        <w:separator/>
      </w:r>
    </w:p>
  </w:footnote>
  <w:footnote w:type="continuationSeparator" w:id="0">
    <w:p w14:paraId="447EB3D3" w14:textId="77777777" w:rsidR="00A82F87" w:rsidRDefault="00A82F87">
      <w:pPr>
        <w:spacing w:after="0" w:line="240" w:lineRule="auto"/>
      </w:pPr>
      <w:r>
        <w:continuationSeparator/>
      </w:r>
    </w:p>
  </w:footnote>
  <w:footnote w:id="1">
    <w:p w14:paraId="3EDB1B2E" w14:textId="77777777" w:rsidR="00DB0D57" w:rsidRPr="007D0528" w:rsidRDefault="00DB0D57" w:rsidP="00930A3F">
      <w:pPr>
        <w:pStyle w:val="FootnoteText"/>
        <w:spacing w:after="0" w:line="240" w:lineRule="auto"/>
        <w:rPr>
          <w:lang w:val="en-US"/>
        </w:rPr>
      </w:pPr>
      <w:r w:rsidRPr="009441B9">
        <w:rPr>
          <w:rStyle w:val="FootnoteReference"/>
          <w:rFonts w:ascii="Arial" w:hAnsi="Arial" w:cs="Arial"/>
          <w:sz w:val="17"/>
          <w:szCs w:val="17"/>
        </w:rPr>
        <w:footnoteRef/>
      </w:r>
      <w:r w:rsidRPr="009441B9">
        <w:rPr>
          <w:rFonts w:ascii="Arial" w:hAnsi="Arial" w:cs="Arial"/>
          <w:sz w:val="17"/>
          <w:szCs w:val="17"/>
        </w:rPr>
        <w:t xml:space="preserve"> </w:t>
      </w:r>
      <w:r w:rsidRPr="007D0528">
        <w:rPr>
          <w:rFonts w:ascii="Arial" w:hAnsi="Arial" w:cs="Arial"/>
          <w:sz w:val="17"/>
          <w:szCs w:val="17"/>
          <w:shd w:val="clear" w:color="auto" w:fill="FFFFFF"/>
        </w:rPr>
        <w:t>Council Regulation (EU) No 1024/2013 of 15 October 2013 conferring specific tasks on the European Central Bank concerning policies relating to the prudential supervision of credit institutions (</w:t>
      </w:r>
      <w:r w:rsidRPr="006048EC">
        <w:rPr>
          <w:rStyle w:val="Emphasis"/>
          <w:rFonts w:ascii="Arial" w:hAnsi="Arial" w:cs="Arial"/>
          <w:i w:val="0"/>
          <w:iCs w:val="0"/>
          <w:sz w:val="17"/>
          <w:szCs w:val="17"/>
          <w:shd w:val="clear" w:color="auto" w:fill="FFFFFF"/>
        </w:rPr>
        <w:t>OJ L 287, 29.10.2013, p. 63).</w:t>
      </w:r>
      <w:r w:rsidRPr="007D0528">
        <w:rPr>
          <w:rStyle w:val="Emphasis"/>
          <w:rFonts w:ascii="Arial" w:hAnsi="Arial" w:cs="Arial"/>
          <w:sz w:val="17"/>
          <w:szCs w:val="17"/>
          <w:shd w:val="clear" w:color="auto" w:fill="FFFFFF"/>
        </w:rPr>
        <w:t xml:space="preserve"> </w:t>
      </w:r>
    </w:p>
  </w:footnote>
  <w:footnote w:id="2">
    <w:p w14:paraId="26107809" w14:textId="386E9494" w:rsidR="00136778" w:rsidRDefault="00136778" w:rsidP="00136778">
      <w:pPr>
        <w:pStyle w:val="FootnoteText"/>
      </w:pPr>
      <w:r w:rsidRPr="00A3630B">
        <w:rPr>
          <w:rStyle w:val="FootnoteReference"/>
          <w:rFonts w:ascii="Arial" w:hAnsi="Arial" w:cs="Arial"/>
          <w:sz w:val="17"/>
          <w:szCs w:val="17"/>
        </w:rPr>
        <w:footnoteRef/>
      </w:r>
      <w:r w:rsidRPr="009441B9">
        <w:rPr>
          <w:rStyle w:val="FootnoteReference"/>
          <w:rFonts w:cs="Arial"/>
        </w:rPr>
        <w:t xml:space="preserve"> </w:t>
      </w:r>
      <w:r w:rsidR="007E1F85">
        <w:rPr>
          <w:rFonts w:ascii="Arial" w:hAnsi="Arial" w:cs="Arial"/>
          <w:sz w:val="17"/>
          <w:szCs w:val="17"/>
        </w:rPr>
        <w:t>On request by t</w:t>
      </w:r>
      <w:r w:rsidR="007E1F85" w:rsidRPr="00C376F4">
        <w:rPr>
          <w:rFonts w:ascii="Arial" w:hAnsi="Arial" w:cs="Arial"/>
          <w:sz w:val="17"/>
          <w:szCs w:val="17"/>
        </w:rPr>
        <w:t xml:space="preserve">he notifying authority, </w:t>
      </w:r>
      <w:r w:rsidR="007E1F85">
        <w:rPr>
          <w:rFonts w:ascii="Arial" w:hAnsi="Arial" w:cs="Arial"/>
          <w:sz w:val="17"/>
          <w:szCs w:val="17"/>
        </w:rPr>
        <w:t xml:space="preserve">it may be agreed with </w:t>
      </w:r>
      <w:r w:rsidR="007E1F85" w:rsidRPr="00C376F4">
        <w:rPr>
          <w:rFonts w:ascii="Arial" w:hAnsi="Arial" w:cs="Arial"/>
          <w:sz w:val="17"/>
          <w:szCs w:val="17"/>
        </w:rPr>
        <w:t xml:space="preserve">the Head of the ESRB Secretariat </w:t>
      </w:r>
      <w:r w:rsidR="007E1F85">
        <w:rPr>
          <w:rFonts w:ascii="Arial" w:hAnsi="Arial" w:cs="Arial"/>
          <w:sz w:val="17"/>
          <w:szCs w:val="17"/>
        </w:rPr>
        <w:t xml:space="preserve">that </w:t>
      </w:r>
      <w:r w:rsidR="007E1F85" w:rsidRPr="00C376F4">
        <w:rPr>
          <w:rFonts w:ascii="Arial" w:hAnsi="Arial" w:cs="Arial"/>
          <w:sz w:val="17"/>
          <w:szCs w:val="17"/>
        </w:rPr>
        <w:t>this notification</w:t>
      </w:r>
      <w:r w:rsidR="007E1F85">
        <w:rPr>
          <w:rFonts w:ascii="Arial" w:hAnsi="Arial" w:cs="Arial"/>
          <w:sz w:val="17"/>
          <w:szCs w:val="17"/>
        </w:rPr>
        <w:t>,</w:t>
      </w:r>
      <w:r w:rsidR="007E1F85" w:rsidRPr="00C376F4">
        <w:rPr>
          <w:rFonts w:ascii="Arial" w:hAnsi="Arial" w:cs="Arial"/>
          <w:sz w:val="17"/>
          <w:szCs w:val="17"/>
        </w:rPr>
        <w:t xml:space="preserve"> </w:t>
      </w:r>
      <w:r w:rsidR="007E1F85">
        <w:rPr>
          <w:rFonts w:ascii="Arial" w:hAnsi="Arial" w:cs="Arial"/>
          <w:sz w:val="17"/>
          <w:szCs w:val="17"/>
        </w:rPr>
        <w:t xml:space="preserve">or a part thereof, </w:t>
      </w:r>
      <w:r w:rsidR="007E1F85" w:rsidRPr="00C376F4">
        <w:rPr>
          <w:rFonts w:ascii="Arial" w:hAnsi="Arial" w:cs="Arial"/>
          <w:sz w:val="17"/>
          <w:szCs w:val="17"/>
        </w:rPr>
        <w:t>should not be published</w:t>
      </w:r>
      <w:r w:rsidR="007E1F85">
        <w:rPr>
          <w:rFonts w:ascii="Arial" w:hAnsi="Arial" w:cs="Arial"/>
          <w:sz w:val="17"/>
          <w:szCs w:val="17"/>
        </w:rPr>
        <w:t xml:space="preserve"> for reasons of confidentiality o</w:t>
      </w:r>
      <w:r w:rsidR="00D20CE2">
        <w:rPr>
          <w:rFonts w:ascii="Arial" w:hAnsi="Arial" w:cs="Arial"/>
          <w:sz w:val="17"/>
          <w:szCs w:val="17"/>
        </w:rPr>
        <w:t>r</w:t>
      </w:r>
      <w:r w:rsidR="007E1F85">
        <w:rPr>
          <w:rFonts w:ascii="Arial" w:hAnsi="Arial" w:cs="Arial"/>
          <w:sz w:val="17"/>
          <w:szCs w:val="17"/>
        </w:rPr>
        <w:t xml:space="preserve"> financial stability</w:t>
      </w:r>
      <w:r>
        <w:rPr>
          <w:rFonts w:ascii="Arial" w:hAnsi="Arial" w:cs="Arial"/>
          <w:sz w:val="17"/>
          <w:szCs w:val="17"/>
        </w:rPr>
        <w:t>.</w:t>
      </w:r>
    </w:p>
  </w:footnote>
  <w:footnote w:id="3">
    <w:p w14:paraId="6C101EFF" w14:textId="7F8BAEC7" w:rsidR="003E740B" w:rsidRPr="003E740B" w:rsidRDefault="003E740B" w:rsidP="009441B9">
      <w:pPr>
        <w:pStyle w:val="FootnoteText"/>
        <w:spacing w:after="0"/>
        <w:rPr>
          <w:rFonts w:ascii="Arial" w:hAnsi="Arial" w:cs="Arial"/>
          <w:sz w:val="17"/>
          <w:szCs w:val="17"/>
        </w:rPr>
      </w:pPr>
      <w:r w:rsidRPr="009441B9">
        <w:rPr>
          <w:rStyle w:val="FootnoteReference"/>
          <w:rFonts w:ascii="Arial" w:hAnsi="Arial" w:cs="Arial"/>
          <w:sz w:val="17"/>
          <w:szCs w:val="17"/>
        </w:rPr>
        <w:footnoteRef/>
      </w:r>
      <w:r w:rsidRPr="009441B9">
        <w:rPr>
          <w:rStyle w:val="FootnoteReference"/>
          <w:rFonts w:ascii="Arial" w:hAnsi="Arial" w:cs="Arial"/>
          <w:sz w:val="17"/>
          <w:szCs w:val="17"/>
        </w:rPr>
        <w:t xml:space="preserve"> </w:t>
      </w:r>
      <w:r w:rsidRPr="003E740B">
        <w:rPr>
          <w:rFonts w:ascii="Arial" w:hAnsi="Arial" w:cs="Arial"/>
          <w:sz w:val="17"/>
          <w:szCs w:val="17"/>
        </w:rPr>
        <w:t xml:space="preserve">Recommendation of the European Systemic Risk Board of 4 April 2013 on intermediate objectives and instruments of macro-prudential policy (ESRB/2013/1) </w:t>
      </w:r>
      <w:r w:rsidRPr="00AB2455">
        <w:rPr>
          <w:rFonts w:ascii="Arial" w:hAnsi="Arial" w:cs="Arial"/>
          <w:sz w:val="17"/>
          <w:szCs w:val="17"/>
        </w:rPr>
        <w:t>(</w:t>
      </w:r>
      <w:r w:rsidRPr="00E12FB3">
        <w:rPr>
          <w:rFonts w:ascii="Arial" w:hAnsi="Arial" w:cs="Arial"/>
          <w:sz w:val="17"/>
          <w:szCs w:val="17"/>
        </w:rPr>
        <w:t>OJ C 170, 15.6.2013, p. 1)</w:t>
      </w:r>
      <w:r w:rsidR="00AB2455">
        <w:rPr>
          <w:rFonts w:ascii="Arial" w:hAnsi="Arial" w:cs="Arial"/>
          <w:sz w:val="17"/>
          <w:szCs w:val="17"/>
        </w:rPr>
        <w:t>.</w:t>
      </w:r>
    </w:p>
  </w:footnote>
  <w:footnote w:id="4">
    <w:p w14:paraId="59180619" w14:textId="77777777" w:rsidR="00AD5177" w:rsidRPr="00625100" w:rsidRDefault="00AD5177" w:rsidP="0095039F">
      <w:pPr>
        <w:pStyle w:val="FootnoteText"/>
        <w:spacing w:after="0"/>
      </w:pPr>
      <w:r w:rsidRPr="009441B9">
        <w:rPr>
          <w:rStyle w:val="FootnoteReference"/>
          <w:rFonts w:ascii="Arial" w:hAnsi="Arial" w:cs="Arial"/>
          <w:sz w:val="17"/>
          <w:szCs w:val="17"/>
        </w:rPr>
        <w:footnoteRef/>
      </w:r>
      <w:r w:rsidRPr="009441B9">
        <w:rPr>
          <w:rStyle w:val="FootnoteReference"/>
          <w:rFonts w:ascii="Arial" w:hAnsi="Arial" w:cs="Arial"/>
          <w:sz w:val="17"/>
          <w:szCs w:val="17"/>
        </w:rPr>
        <w:t xml:space="preserve"> </w:t>
      </w:r>
      <w:r w:rsidRPr="0095039F">
        <w:rPr>
          <w:rFonts w:ascii="Arial" w:hAnsi="Arial" w:cs="Arial"/>
          <w:sz w:val="17"/>
          <w:szCs w:val="17"/>
        </w:rPr>
        <w:t>Recommendation of the European Systemic Risk Board of 15 December 2015 on the assessment of cross-border effects of and voluntary reciprocity for macroprudential policy measures (ESRB/2015/3) (OJ C 97, 12.3.2016, p. 9).</w:t>
      </w:r>
    </w:p>
  </w:footnote>
  <w:footnote w:id="5">
    <w:p w14:paraId="0AD31962" w14:textId="77777777" w:rsidR="00CE44D6" w:rsidRDefault="00CE44D6" w:rsidP="00363E0C">
      <w:pPr>
        <w:pStyle w:val="FootnoteText"/>
      </w:pPr>
      <w:r w:rsidRPr="00A3630B">
        <w:rPr>
          <w:rStyle w:val="FootnoteReference"/>
          <w:rFonts w:ascii="Arial" w:hAnsi="Arial" w:cs="Arial"/>
          <w:sz w:val="17"/>
          <w:szCs w:val="17"/>
        </w:rPr>
        <w:footnoteRef/>
      </w:r>
      <w:r w:rsidRPr="009441B9">
        <w:rPr>
          <w:rStyle w:val="FootnoteReference"/>
          <w:rFonts w:cs="Arial"/>
        </w:rPr>
        <w:t xml:space="preserve"> </w:t>
      </w:r>
      <w:r w:rsidRPr="00A3630B">
        <w:rPr>
          <w:rFonts w:ascii="Arial" w:hAnsi="Arial" w:cs="Arial"/>
          <w:sz w:val="17"/>
          <w:szCs w:val="17"/>
        </w:rPr>
        <w:t>Available on the ESRB’s website at www.esrb.europa.eu.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43D0" w14:textId="186460D5" w:rsidR="005B50F0" w:rsidRPr="005B50F0" w:rsidRDefault="005B50F0" w:rsidP="005B50F0">
    <w:pPr>
      <w:pStyle w:val="Header"/>
      <w:tabs>
        <w:tab w:val="clear" w:pos="4513"/>
      </w:tabs>
    </w:pPr>
    <w:bookmarkStart w:id="7" w:name="_Hlk72489928"/>
    <w:bookmarkStart w:id="8" w:name="_Hlk72489929"/>
    <w:r>
      <w:rPr>
        <w:noProof/>
        <w:lang w:val="de-DE" w:eastAsia="de-DE"/>
      </w:rPr>
      <w:drawing>
        <wp:inline distT="0" distB="0" distL="0" distR="0" wp14:anchorId="3D96F592" wp14:editId="6D26D368">
          <wp:extent cx="2221818" cy="403225"/>
          <wp:effectExtent l="0" t="0" r="0" b="0"/>
          <wp:docPr id="2" name="Picture 2" descr="ESRB_Logo_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RB_Logo_EN-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1818" cy="403225"/>
                  </a:xfrm>
                  <a:prstGeom prst="rect">
                    <a:avLst/>
                  </a:prstGeom>
                  <a:noFill/>
                  <a:ln>
                    <a:noFill/>
                  </a:ln>
                </pic:spPr>
              </pic:pic>
            </a:graphicData>
          </a:graphic>
        </wp:inline>
      </w:drawing>
    </w:r>
    <w:r>
      <w:t xml:space="preserve">         </w:t>
    </w:r>
    <w:r>
      <w:tab/>
    </w:r>
    <w:r w:rsidRPr="00C559BE">
      <w:rPr>
        <w:noProof/>
        <w:lang w:val="de-DE" w:eastAsia="de-DE"/>
      </w:rPr>
      <w:drawing>
        <wp:inline distT="0" distB="0" distL="0" distR="0" wp14:anchorId="35965205" wp14:editId="089B4DAF">
          <wp:extent cx="1501096" cy="739791"/>
          <wp:effectExtent l="0" t="0" r="0" b="0"/>
          <wp:docPr id="10"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096" cy="739791"/>
                  </a:xfrm>
                  <a:prstGeom prst="rect">
                    <a:avLst/>
                  </a:prstGeom>
                  <a:noFill/>
                  <a:ln>
                    <a:noFill/>
                  </a:ln>
                </pic:spPr>
              </pic:pic>
            </a:graphicData>
          </a:graphic>
        </wp:inline>
      </w:drawing>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B8D"/>
    <w:multiLevelType w:val="hybridMultilevel"/>
    <w:tmpl w:val="68DAE054"/>
    <w:lvl w:ilvl="0" w:tplc="26AE24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40C04"/>
    <w:multiLevelType w:val="hybridMultilevel"/>
    <w:tmpl w:val="0A7ECDC4"/>
    <w:lvl w:ilvl="0" w:tplc="3DF0976C">
      <w:numFmt w:val="bullet"/>
      <w:lvlText w:val="-"/>
      <w:lvlJc w:val="left"/>
      <w:pPr>
        <w:ind w:left="360" w:hanging="360"/>
      </w:pPr>
      <w:rPr>
        <w:rFonts w:ascii="Arial" w:eastAsia="Times New Roman" w:hAnsi="Arial" w:cs="Arial" w:hint="default"/>
        <w:b w:val="0"/>
        <w:bCs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B4079"/>
    <w:multiLevelType w:val="hybridMultilevel"/>
    <w:tmpl w:val="30AC97A2"/>
    <w:lvl w:ilvl="0" w:tplc="D3BC5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974D7"/>
    <w:multiLevelType w:val="multilevel"/>
    <w:tmpl w:val="51E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C4D20"/>
    <w:multiLevelType w:val="hybridMultilevel"/>
    <w:tmpl w:val="E78E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13DA"/>
    <w:multiLevelType w:val="hybridMultilevel"/>
    <w:tmpl w:val="B5446786"/>
    <w:lvl w:ilvl="0" w:tplc="D3BC5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3768D"/>
    <w:multiLevelType w:val="hybridMultilevel"/>
    <w:tmpl w:val="333E1ECE"/>
    <w:lvl w:ilvl="0" w:tplc="DAA22C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30C65"/>
    <w:multiLevelType w:val="multilevel"/>
    <w:tmpl w:val="5420E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025ACF"/>
    <w:multiLevelType w:val="multilevel"/>
    <w:tmpl w:val="D79648E8"/>
    <w:styleLink w:val="ESR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1"/>
        </w:tabs>
        <w:ind w:left="851" w:hanging="426"/>
      </w:pPr>
      <w:rPr>
        <w:rFonts w:ascii="Symbol" w:hAnsi="Symbol" w:hint="default"/>
        <w:color w:val="auto"/>
      </w:rPr>
    </w:lvl>
    <w:lvl w:ilvl="2">
      <w:start w:val="1"/>
      <w:numFmt w:val="bullet"/>
      <w:pStyle w:val="ListBullet3"/>
      <w:lvlText w:val=""/>
      <w:lvlJc w:val="left"/>
      <w:pPr>
        <w:tabs>
          <w:tab w:val="num" w:pos="1276"/>
        </w:tabs>
        <w:ind w:left="1276" w:hanging="425"/>
      </w:pPr>
      <w:rPr>
        <w:rFonts w:ascii="Symbol" w:hAnsi="Symbol" w:hint="default"/>
        <w:color w:val="auto"/>
      </w:rPr>
    </w:lvl>
    <w:lvl w:ilvl="3">
      <w:start w:val="1"/>
      <w:numFmt w:val="bullet"/>
      <w:pStyle w:val="Box-ListBullet1"/>
      <w:lvlText w:val=""/>
      <w:lvlJc w:val="left"/>
      <w:pPr>
        <w:tabs>
          <w:tab w:val="num" w:pos="425"/>
        </w:tabs>
        <w:ind w:left="425" w:hanging="425"/>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8B370D"/>
    <w:multiLevelType w:val="hybridMultilevel"/>
    <w:tmpl w:val="D4B81CEA"/>
    <w:lvl w:ilvl="0" w:tplc="DAA22C98">
      <w:numFmt w:val="bullet"/>
      <w:lvlText w:val="-"/>
      <w:lvlJc w:val="left"/>
      <w:pPr>
        <w:ind w:left="720" w:hanging="360"/>
      </w:pPr>
      <w:rPr>
        <w:rFonts w:ascii="Calibri" w:eastAsia="Times New Roman" w:hAnsi="Calibri" w:cs="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D24B0"/>
    <w:multiLevelType w:val="hybridMultilevel"/>
    <w:tmpl w:val="9448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80007"/>
    <w:multiLevelType w:val="hybridMultilevel"/>
    <w:tmpl w:val="7C9272AE"/>
    <w:lvl w:ilvl="0" w:tplc="08090019">
      <w:start w:val="1"/>
      <w:numFmt w:val="lowerLetter"/>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7FE1EF4"/>
    <w:multiLevelType w:val="hybridMultilevel"/>
    <w:tmpl w:val="69683A8E"/>
    <w:lvl w:ilvl="0" w:tplc="3B5A4B10">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E416D"/>
    <w:multiLevelType w:val="hybridMultilevel"/>
    <w:tmpl w:val="175471FE"/>
    <w:lvl w:ilvl="0" w:tplc="4B3E08E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871BC"/>
    <w:multiLevelType w:val="hybridMultilevel"/>
    <w:tmpl w:val="3760B2A8"/>
    <w:lvl w:ilvl="0" w:tplc="1A522DB6">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C05D2"/>
    <w:multiLevelType w:val="hybridMultilevel"/>
    <w:tmpl w:val="FFC6D9E4"/>
    <w:lvl w:ilvl="0" w:tplc="26AE2404">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570662"/>
    <w:multiLevelType w:val="multilevel"/>
    <w:tmpl w:val="1CF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72B2D"/>
    <w:multiLevelType w:val="hybridMultilevel"/>
    <w:tmpl w:val="0DFCF9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7CD6D2B"/>
    <w:multiLevelType w:val="hybridMultilevel"/>
    <w:tmpl w:val="A1F85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D41347"/>
    <w:multiLevelType w:val="multilevel"/>
    <w:tmpl w:val="79B46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13"/>
  </w:num>
  <w:num w:numId="4">
    <w:abstractNumId w:val="12"/>
  </w:num>
  <w:num w:numId="5">
    <w:abstractNumId w:val="11"/>
  </w:num>
  <w:num w:numId="6">
    <w:abstractNumId w:val="10"/>
  </w:num>
  <w:num w:numId="7">
    <w:abstractNumId w:val="0"/>
  </w:num>
  <w:num w:numId="8">
    <w:abstractNumId w:val="19"/>
  </w:num>
  <w:num w:numId="9">
    <w:abstractNumId w:val="8"/>
  </w:num>
  <w:num w:numId="10">
    <w:abstractNumId w:val="15"/>
  </w:num>
  <w:num w:numId="11">
    <w:abstractNumId w:val="2"/>
  </w:num>
  <w:num w:numId="12">
    <w:abstractNumId w:val="14"/>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3"/>
  </w:num>
  <w:num w:numId="23">
    <w:abstractNumId w:val="17"/>
  </w:num>
  <w:num w:numId="24">
    <w:abstractNumId w:val="18"/>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1" w:cryptProviderType="rsaAES" w:cryptAlgorithmClass="hash" w:cryptAlgorithmType="typeAny" w:cryptAlgorithmSid="14" w:cryptSpinCount="100000" w:hash="YQk3yludSuKwT9gltrRaQr/tPltiTw4LtV0QNo6Yw7jvlx0kjxGzfOfK9SFOWzqXa/98iv1eiTliq6mR+aWRiw==" w:salt="rGD9TZERtthKhS9QAP/sS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0D"/>
    <w:rsid w:val="0000275B"/>
    <w:rsid w:val="000027C5"/>
    <w:rsid w:val="00002C9E"/>
    <w:rsid w:val="00005955"/>
    <w:rsid w:val="00007AD8"/>
    <w:rsid w:val="000117E3"/>
    <w:rsid w:val="00011A19"/>
    <w:rsid w:val="00014273"/>
    <w:rsid w:val="00014773"/>
    <w:rsid w:val="00021039"/>
    <w:rsid w:val="00024E59"/>
    <w:rsid w:val="00024E97"/>
    <w:rsid w:val="0003047E"/>
    <w:rsid w:val="0003084A"/>
    <w:rsid w:val="00032537"/>
    <w:rsid w:val="00044080"/>
    <w:rsid w:val="00045123"/>
    <w:rsid w:val="0004675C"/>
    <w:rsid w:val="00053020"/>
    <w:rsid w:val="0005731A"/>
    <w:rsid w:val="00057CFB"/>
    <w:rsid w:val="0006641A"/>
    <w:rsid w:val="000667AD"/>
    <w:rsid w:val="00067793"/>
    <w:rsid w:val="00072700"/>
    <w:rsid w:val="00073694"/>
    <w:rsid w:val="00073A3F"/>
    <w:rsid w:val="00080E02"/>
    <w:rsid w:val="00081B36"/>
    <w:rsid w:val="00084B5B"/>
    <w:rsid w:val="00092E4F"/>
    <w:rsid w:val="00093D55"/>
    <w:rsid w:val="00096A45"/>
    <w:rsid w:val="000A1704"/>
    <w:rsid w:val="000A185E"/>
    <w:rsid w:val="000A2061"/>
    <w:rsid w:val="000A2C6A"/>
    <w:rsid w:val="000A5C95"/>
    <w:rsid w:val="000B12D6"/>
    <w:rsid w:val="000B3654"/>
    <w:rsid w:val="000B3F27"/>
    <w:rsid w:val="000C0B10"/>
    <w:rsid w:val="000C4BE9"/>
    <w:rsid w:val="000D21E2"/>
    <w:rsid w:val="000D3742"/>
    <w:rsid w:val="000D6D3A"/>
    <w:rsid w:val="000E1B21"/>
    <w:rsid w:val="000E2EE4"/>
    <w:rsid w:val="000E35B3"/>
    <w:rsid w:val="000F082A"/>
    <w:rsid w:val="000F5D0A"/>
    <w:rsid w:val="000F6B87"/>
    <w:rsid w:val="00103E96"/>
    <w:rsid w:val="001040BC"/>
    <w:rsid w:val="001052E7"/>
    <w:rsid w:val="0010578C"/>
    <w:rsid w:val="00111CC0"/>
    <w:rsid w:val="00112A34"/>
    <w:rsid w:val="001155FD"/>
    <w:rsid w:val="00116ADF"/>
    <w:rsid w:val="001224D7"/>
    <w:rsid w:val="00123283"/>
    <w:rsid w:val="001238E9"/>
    <w:rsid w:val="00125248"/>
    <w:rsid w:val="001315F4"/>
    <w:rsid w:val="001317D3"/>
    <w:rsid w:val="00132EE1"/>
    <w:rsid w:val="00136406"/>
    <w:rsid w:val="00136778"/>
    <w:rsid w:val="0013791B"/>
    <w:rsid w:val="00141886"/>
    <w:rsid w:val="001418D6"/>
    <w:rsid w:val="00144564"/>
    <w:rsid w:val="00144AAA"/>
    <w:rsid w:val="00154BBD"/>
    <w:rsid w:val="00156005"/>
    <w:rsid w:val="001564C8"/>
    <w:rsid w:val="00157C9E"/>
    <w:rsid w:val="00166E42"/>
    <w:rsid w:val="00177020"/>
    <w:rsid w:val="001830DC"/>
    <w:rsid w:val="001839DD"/>
    <w:rsid w:val="00183A98"/>
    <w:rsid w:val="00187419"/>
    <w:rsid w:val="001959E3"/>
    <w:rsid w:val="001A1A6B"/>
    <w:rsid w:val="001B0E26"/>
    <w:rsid w:val="001B34BB"/>
    <w:rsid w:val="001C18CF"/>
    <w:rsid w:val="001C5E50"/>
    <w:rsid w:val="001C7E18"/>
    <w:rsid w:val="001C7F93"/>
    <w:rsid w:val="001D3035"/>
    <w:rsid w:val="001D56E5"/>
    <w:rsid w:val="001D5EE9"/>
    <w:rsid w:val="001E4C75"/>
    <w:rsid w:val="001F3C53"/>
    <w:rsid w:val="002067CB"/>
    <w:rsid w:val="00206D13"/>
    <w:rsid w:val="00206E08"/>
    <w:rsid w:val="00211232"/>
    <w:rsid w:val="00212164"/>
    <w:rsid w:val="002124A4"/>
    <w:rsid w:val="00214057"/>
    <w:rsid w:val="00222364"/>
    <w:rsid w:val="00222FDD"/>
    <w:rsid w:val="00223334"/>
    <w:rsid w:val="00224DBA"/>
    <w:rsid w:val="00225D35"/>
    <w:rsid w:val="0023049F"/>
    <w:rsid w:val="00232EDA"/>
    <w:rsid w:val="00234386"/>
    <w:rsid w:val="00234490"/>
    <w:rsid w:val="00242072"/>
    <w:rsid w:val="002440F0"/>
    <w:rsid w:val="00246456"/>
    <w:rsid w:val="00254F19"/>
    <w:rsid w:val="002649BB"/>
    <w:rsid w:val="002653C1"/>
    <w:rsid w:val="0026637B"/>
    <w:rsid w:val="002669FD"/>
    <w:rsid w:val="00274261"/>
    <w:rsid w:val="002749D2"/>
    <w:rsid w:val="00281C5B"/>
    <w:rsid w:val="00282074"/>
    <w:rsid w:val="00284603"/>
    <w:rsid w:val="002864DF"/>
    <w:rsid w:val="0029115D"/>
    <w:rsid w:val="00291CD3"/>
    <w:rsid w:val="00292B7B"/>
    <w:rsid w:val="00293018"/>
    <w:rsid w:val="002933E4"/>
    <w:rsid w:val="00293646"/>
    <w:rsid w:val="00293787"/>
    <w:rsid w:val="00295EF2"/>
    <w:rsid w:val="0029778D"/>
    <w:rsid w:val="002A02AE"/>
    <w:rsid w:val="002A2519"/>
    <w:rsid w:val="002A3C26"/>
    <w:rsid w:val="002A4AC9"/>
    <w:rsid w:val="002A6AC7"/>
    <w:rsid w:val="002B1695"/>
    <w:rsid w:val="002B2DD5"/>
    <w:rsid w:val="002B3447"/>
    <w:rsid w:val="002B3E38"/>
    <w:rsid w:val="002B590C"/>
    <w:rsid w:val="002B6C48"/>
    <w:rsid w:val="002C211B"/>
    <w:rsid w:val="002C4CD7"/>
    <w:rsid w:val="002C75EB"/>
    <w:rsid w:val="002C77AA"/>
    <w:rsid w:val="002D244F"/>
    <w:rsid w:val="002D42EC"/>
    <w:rsid w:val="002D50DF"/>
    <w:rsid w:val="002D51F9"/>
    <w:rsid w:val="002D55BF"/>
    <w:rsid w:val="002E1504"/>
    <w:rsid w:val="002E1837"/>
    <w:rsid w:val="002E41ED"/>
    <w:rsid w:val="002F08B7"/>
    <w:rsid w:val="002F5E01"/>
    <w:rsid w:val="002F6A0F"/>
    <w:rsid w:val="003003E3"/>
    <w:rsid w:val="00301533"/>
    <w:rsid w:val="003031CE"/>
    <w:rsid w:val="003067DD"/>
    <w:rsid w:val="0030699E"/>
    <w:rsid w:val="00312CF0"/>
    <w:rsid w:val="003135BF"/>
    <w:rsid w:val="003164BB"/>
    <w:rsid w:val="00316C4A"/>
    <w:rsid w:val="003207E5"/>
    <w:rsid w:val="00323576"/>
    <w:rsid w:val="00327D14"/>
    <w:rsid w:val="003353E7"/>
    <w:rsid w:val="003354F4"/>
    <w:rsid w:val="0033572F"/>
    <w:rsid w:val="003416FC"/>
    <w:rsid w:val="00342DE3"/>
    <w:rsid w:val="00343BB3"/>
    <w:rsid w:val="00345D19"/>
    <w:rsid w:val="0034632F"/>
    <w:rsid w:val="003503FB"/>
    <w:rsid w:val="00353CB5"/>
    <w:rsid w:val="00356196"/>
    <w:rsid w:val="00357B81"/>
    <w:rsid w:val="0036059D"/>
    <w:rsid w:val="00363E0C"/>
    <w:rsid w:val="00365E08"/>
    <w:rsid w:val="00366108"/>
    <w:rsid w:val="003700C2"/>
    <w:rsid w:val="00372785"/>
    <w:rsid w:val="00375635"/>
    <w:rsid w:val="00377C2A"/>
    <w:rsid w:val="00382DC0"/>
    <w:rsid w:val="00384511"/>
    <w:rsid w:val="0038536E"/>
    <w:rsid w:val="00391F5A"/>
    <w:rsid w:val="00392E14"/>
    <w:rsid w:val="003932C2"/>
    <w:rsid w:val="00395157"/>
    <w:rsid w:val="003966EA"/>
    <w:rsid w:val="003A1D18"/>
    <w:rsid w:val="003A43ED"/>
    <w:rsid w:val="003B4458"/>
    <w:rsid w:val="003B68C0"/>
    <w:rsid w:val="003C2229"/>
    <w:rsid w:val="003C2BB9"/>
    <w:rsid w:val="003C4014"/>
    <w:rsid w:val="003C60BC"/>
    <w:rsid w:val="003C6C09"/>
    <w:rsid w:val="003C6C27"/>
    <w:rsid w:val="003C6F70"/>
    <w:rsid w:val="003D2033"/>
    <w:rsid w:val="003E4987"/>
    <w:rsid w:val="003E740B"/>
    <w:rsid w:val="003E76A0"/>
    <w:rsid w:val="003F048E"/>
    <w:rsid w:val="003F4C03"/>
    <w:rsid w:val="003F646B"/>
    <w:rsid w:val="003F7BFA"/>
    <w:rsid w:val="00402962"/>
    <w:rsid w:val="004052E8"/>
    <w:rsid w:val="00405DF6"/>
    <w:rsid w:val="004062EF"/>
    <w:rsid w:val="00406865"/>
    <w:rsid w:val="00407F0B"/>
    <w:rsid w:val="00420E01"/>
    <w:rsid w:val="00422325"/>
    <w:rsid w:val="004235F9"/>
    <w:rsid w:val="004265B6"/>
    <w:rsid w:val="00426FD2"/>
    <w:rsid w:val="004279A2"/>
    <w:rsid w:val="00427B81"/>
    <w:rsid w:val="00430D2D"/>
    <w:rsid w:val="00432F8C"/>
    <w:rsid w:val="00436789"/>
    <w:rsid w:val="00441E33"/>
    <w:rsid w:val="00457511"/>
    <w:rsid w:val="0046025C"/>
    <w:rsid w:val="0047035A"/>
    <w:rsid w:val="00475564"/>
    <w:rsid w:val="00480F58"/>
    <w:rsid w:val="00482027"/>
    <w:rsid w:val="00485B83"/>
    <w:rsid w:val="00486C37"/>
    <w:rsid w:val="004878AE"/>
    <w:rsid w:val="00491A5A"/>
    <w:rsid w:val="0049262D"/>
    <w:rsid w:val="00492B2B"/>
    <w:rsid w:val="00494271"/>
    <w:rsid w:val="00497312"/>
    <w:rsid w:val="004A3894"/>
    <w:rsid w:val="004A4879"/>
    <w:rsid w:val="004A56C0"/>
    <w:rsid w:val="004A6B91"/>
    <w:rsid w:val="004B042E"/>
    <w:rsid w:val="004B3B31"/>
    <w:rsid w:val="004C3663"/>
    <w:rsid w:val="004C6BFD"/>
    <w:rsid w:val="004D1B3F"/>
    <w:rsid w:val="004D5564"/>
    <w:rsid w:val="004D66F0"/>
    <w:rsid w:val="004D6BB5"/>
    <w:rsid w:val="004E0E53"/>
    <w:rsid w:val="004E26FC"/>
    <w:rsid w:val="004E5A4F"/>
    <w:rsid w:val="004F0BDB"/>
    <w:rsid w:val="00500FA1"/>
    <w:rsid w:val="00505692"/>
    <w:rsid w:val="0050613E"/>
    <w:rsid w:val="00507BA0"/>
    <w:rsid w:val="00511EBB"/>
    <w:rsid w:val="00513A61"/>
    <w:rsid w:val="00513A87"/>
    <w:rsid w:val="00514C16"/>
    <w:rsid w:val="00515D50"/>
    <w:rsid w:val="00516994"/>
    <w:rsid w:val="0052282F"/>
    <w:rsid w:val="00530981"/>
    <w:rsid w:val="00531286"/>
    <w:rsid w:val="0053342E"/>
    <w:rsid w:val="00533C9D"/>
    <w:rsid w:val="00541DD8"/>
    <w:rsid w:val="00544A74"/>
    <w:rsid w:val="00545BB5"/>
    <w:rsid w:val="0055404D"/>
    <w:rsid w:val="00560653"/>
    <w:rsid w:val="0056131C"/>
    <w:rsid w:val="0056231C"/>
    <w:rsid w:val="00564B8A"/>
    <w:rsid w:val="005672E2"/>
    <w:rsid w:val="00571722"/>
    <w:rsid w:val="00571EEE"/>
    <w:rsid w:val="005727CD"/>
    <w:rsid w:val="00573E3E"/>
    <w:rsid w:val="005741A9"/>
    <w:rsid w:val="00575100"/>
    <w:rsid w:val="0058216E"/>
    <w:rsid w:val="00585306"/>
    <w:rsid w:val="0058742F"/>
    <w:rsid w:val="0059229E"/>
    <w:rsid w:val="00592FE7"/>
    <w:rsid w:val="00593F9C"/>
    <w:rsid w:val="00594A8C"/>
    <w:rsid w:val="005976AF"/>
    <w:rsid w:val="005A0025"/>
    <w:rsid w:val="005B3BC0"/>
    <w:rsid w:val="005B50F0"/>
    <w:rsid w:val="005C587F"/>
    <w:rsid w:val="005C754A"/>
    <w:rsid w:val="005C767B"/>
    <w:rsid w:val="005D09FA"/>
    <w:rsid w:val="005D0ED6"/>
    <w:rsid w:val="005D1456"/>
    <w:rsid w:val="005D3693"/>
    <w:rsid w:val="005D4C19"/>
    <w:rsid w:val="005E07A6"/>
    <w:rsid w:val="005E171A"/>
    <w:rsid w:val="005E53BA"/>
    <w:rsid w:val="005E59E5"/>
    <w:rsid w:val="005E7B81"/>
    <w:rsid w:val="005E7E91"/>
    <w:rsid w:val="005F04DD"/>
    <w:rsid w:val="005F4D75"/>
    <w:rsid w:val="005F6578"/>
    <w:rsid w:val="005F6F5B"/>
    <w:rsid w:val="006048EC"/>
    <w:rsid w:val="00607250"/>
    <w:rsid w:val="00607C03"/>
    <w:rsid w:val="0061264B"/>
    <w:rsid w:val="00612A4E"/>
    <w:rsid w:val="0062284E"/>
    <w:rsid w:val="006249A7"/>
    <w:rsid w:val="0062635B"/>
    <w:rsid w:val="00627F53"/>
    <w:rsid w:val="00630E80"/>
    <w:rsid w:val="00631271"/>
    <w:rsid w:val="00633B24"/>
    <w:rsid w:val="00634F0A"/>
    <w:rsid w:val="00636102"/>
    <w:rsid w:val="0064100C"/>
    <w:rsid w:val="00641BF0"/>
    <w:rsid w:val="00644552"/>
    <w:rsid w:val="0064458E"/>
    <w:rsid w:val="0065354E"/>
    <w:rsid w:val="00653A16"/>
    <w:rsid w:val="00654849"/>
    <w:rsid w:val="00655944"/>
    <w:rsid w:val="00657BBA"/>
    <w:rsid w:val="00657CA6"/>
    <w:rsid w:val="00661625"/>
    <w:rsid w:val="006644B9"/>
    <w:rsid w:val="00665969"/>
    <w:rsid w:val="00665F3B"/>
    <w:rsid w:val="00671882"/>
    <w:rsid w:val="006722E4"/>
    <w:rsid w:val="0067248E"/>
    <w:rsid w:val="00673F9F"/>
    <w:rsid w:val="006750B1"/>
    <w:rsid w:val="00675523"/>
    <w:rsid w:val="0067702A"/>
    <w:rsid w:val="006800B4"/>
    <w:rsid w:val="00682E0E"/>
    <w:rsid w:val="00685932"/>
    <w:rsid w:val="006907BB"/>
    <w:rsid w:val="00691AEF"/>
    <w:rsid w:val="00694A00"/>
    <w:rsid w:val="00697331"/>
    <w:rsid w:val="006A0042"/>
    <w:rsid w:val="006A0C33"/>
    <w:rsid w:val="006A13B3"/>
    <w:rsid w:val="006A224A"/>
    <w:rsid w:val="006A76AD"/>
    <w:rsid w:val="006B5FE9"/>
    <w:rsid w:val="006B77B7"/>
    <w:rsid w:val="006B7BA0"/>
    <w:rsid w:val="006C1354"/>
    <w:rsid w:val="006C5AA0"/>
    <w:rsid w:val="006D4258"/>
    <w:rsid w:val="006D5FA9"/>
    <w:rsid w:val="006D763D"/>
    <w:rsid w:val="006E39A1"/>
    <w:rsid w:val="006E410D"/>
    <w:rsid w:val="006F0031"/>
    <w:rsid w:val="006F0BBB"/>
    <w:rsid w:val="006F1E59"/>
    <w:rsid w:val="00705723"/>
    <w:rsid w:val="007074A6"/>
    <w:rsid w:val="00710027"/>
    <w:rsid w:val="00710BB4"/>
    <w:rsid w:val="00717DA4"/>
    <w:rsid w:val="0072148F"/>
    <w:rsid w:val="00723108"/>
    <w:rsid w:val="00726DF3"/>
    <w:rsid w:val="0072794E"/>
    <w:rsid w:val="00727E51"/>
    <w:rsid w:val="0073017B"/>
    <w:rsid w:val="007314A9"/>
    <w:rsid w:val="00735BB2"/>
    <w:rsid w:val="0073772B"/>
    <w:rsid w:val="00740AAB"/>
    <w:rsid w:val="007436E2"/>
    <w:rsid w:val="007450AB"/>
    <w:rsid w:val="00745739"/>
    <w:rsid w:val="00745CF8"/>
    <w:rsid w:val="0075340B"/>
    <w:rsid w:val="007569D8"/>
    <w:rsid w:val="007571A4"/>
    <w:rsid w:val="00757E1B"/>
    <w:rsid w:val="007639F0"/>
    <w:rsid w:val="007665E1"/>
    <w:rsid w:val="00767805"/>
    <w:rsid w:val="00777542"/>
    <w:rsid w:val="00777D57"/>
    <w:rsid w:val="007811D0"/>
    <w:rsid w:val="00782ACA"/>
    <w:rsid w:val="00784C0A"/>
    <w:rsid w:val="00786B9E"/>
    <w:rsid w:val="007939B4"/>
    <w:rsid w:val="00794BE3"/>
    <w:rsid w:val="00796D00"/>
    <w:rsid w:val="007A1579"/>
    <w:rsid w:val="007A1E8D"/>
    <w:rsid w:val="007A30A9"/>
    <w:rsid w:val="007A389C"/>
    <w:rsid w:val="007A4D76"/>
    <w:rsid w:val="007A6D7C"/>
    <w:rsid w:val="007C0F6E"/>
    <w:rsid w:val="007C1ECD"/>
    <w:rsid w:val="007C6499"/>
    <w:rsid w:val="007C73FB"/>
    <w:rsid w:val="007D273B"/>
    <w:rsid w:val="007D320F"/>
    <w:rsid w:val="007D3618"/>
    <w:rsid w:val="007D37FB"/>
    <w:rsid w:val="007E1F85"/>
    <w:rsid w:val="007F52AB"/>
    <w:rsid w:val="007F6ED6"/>
    <w:rsid w:val="00800461"/>
    <w:rsid w:val="008051F5"/>
    <w:rsid w:val="008061B1"/>
    <w:rsid w:val="00807DBD"/>
    <w:rsid w:val="008113AF"/>
    <w:rsid w:val="008205A0"/>
    <w:rsid w:val="00820F81"/>
    <w:rsid w:val="00822D65"/>
    <w:rsid w:val="00826149"/>
    <w:rsid w:val="00827135"/>
    <w:rsid w:val="00833C5D"/>
    <w:rsid w:val="00833D4E"/>
    <w:rsid w:val="00834484"/>
    <w:rsid w:val="00840507"/>
    <w:rsid w:val="00840546"/>
    <w:rsid w:val="00846AE3"/>
    <w:rsid w:val="008564AE"/>
    <w:rsid w:val="00856772"/>
    <w:rsid w:val="00874E59"/>
    <w:rsid w:val="00877B79"/>
    <w:rsid w:val="00885AF7"/>
    <w:rsid w:val="00886044"/>
    <w:rsid w:val="008867E6"/>
    <w:rsid w:val="008937F7"/>
    <w:rsid w:val="00894477"/>
    <w:rsid w:val="008A007C"/>
    <w:rsid w:val="008A0BD4"/>
    <w:rsid w:val="008A2735"/>
    <w:rsid w:val="008A4C6F"/>
    <w:rsid w:val="008A7700"/>
    <w:rsid w:val="008A7E79"/>
    <w:rsid w:val="008B0AA1"/>
    <w:rsid w:val="008B10C9"/>
    <w:rsid w:val="008B133F"/>
    <w:rsid w:val="008B368F"/>
    <w:rsid w:val="008B5770"/>
    <w:rsid w:val="008B588F"/>
    <w:rsid w:val="008B5CE6"/>
    <w:rsid w:val="008B640D"/>
    <w:rsid w:val="008B79E2"/>
    <w:rsid w:val="008C16C9"/>
    <w:rsid w:val="008C2B9D"/>
    <w:rsid w:val="008C3FD1"/>
    <w:rsid w:val="008D1B03"/>
    <w:rsid w:val="008D3C3B"/>
    <w:rsid w:val="008E0303"/>
    <w:rsid w:val="008E24D6"/>
    <w:rsid w:val="008E5B94"/>
    <w:rsid w:val="008E7E99"/>
    <w:rsid w:val="008F0413"/>
    <w:rsid w:val="008F55D7"/>
    <w:rsid w:val="008F5EA7"/>
    <w:rsid w:val="009037DE"/>
    <w:rsid w:val="00914C8C"/>
    <w:rsid w:val="0091697A"/>
    <w:rsid w:val="00916E99"/>
    <w:rsid w:val="00926464"/>
    <w:rsid w:val="009274A1"/>
    <w:rsid w:val="00927759"/>
    <w:rsid w:val="00927FFA"/>
    <w:rsid w:val="009307F5"/>
    <w:rsid w:val="00930A3F"/>
    <w:rsid w:val="00930B1A"/>
    <w:rsid w:val="009318A2"/>
    <w:rsid w:val="00932D77"/>
    <w:rsid w:val="00934344"/>
    <w:rsid w:val="00936BFE"/>
    <w:rsid w:val="009411AD"/>
    <w:rsid w:val="00943147"/>
    <w:rsid w:val="009441B9"/>
    <w:rsid w:val="0095039F"/>
    <w:rsid w:val="009515ED"/>
    <w:rsid w:val="00952074"/>
    <w:rsid w:val="009702B2"/>
    <w:rsid w:val="00971ECF"/>
    <w:rsid w:val="00975103"/>
    <w:rsid w:val="00977E3C"/>
    <w:rsid w:val="00982C6D"/>
    <w:rsid w:val="0098331E"/>
    <w:rsid w:val="009852DA"/>
    <w:rsid w:val="00987186"/>
    <w:rsid w:val="00987709"/>
    <w:rsid w:val="00990BB4"/>
    <w:rsid w:val="009917B9"/>
    <w:rsid w:val="0099254D"/>
    <w:rsid w:val="009950C1"/>
    <w:rsid w:val="009A3211"/>
    <w:rsid w:val="009A4D1D"/>
    <w:rsid w:val="009B0646"/>
    <w:rsid w:val="009B0858"/>
    <w:rsid w:val="009B152D"/>
    <w:rsid w:val="009B164C"/>
    <w:rsid w:val="009B2416"/>
    <w:rsid w:val="009B38A5"/>
    <w:rsid w:val="009C1DD3"/>
    <w:rsid w:val="009C399E"/>
    <w:rsid w:val="009C5863"/>
    <w:rsid w:val="009C5903"/>
    <w:rsid w:val="009C7EDC"/>
    <w:rsid w:val="009D1FBC"/>
    <w:rsid w:val="009E2293"/>
    <w:rsid w:val="009E2CC0"/>
    <w:rsid w:val="009F0379"/>
    <w:rsid w:val="00A05319"/>
    <w:rsid w:val="00A0628E"/>
    <w:rsid w:val="00A07DDD"/>
    <w:rsid w:val="00A11850"/>
    <w:rsid w:val="00A11908"/>
    <w:rsid w:val="00A1413D"/>
    <w:rsid w:val="00A176DD"/>
    <w:rsid w:val="00A21EE5"/>
    <w:rsid w:val="00A22222"/>
    <w:rsid w:val="00A22BF1"/>
    <w:rsid w:val="00A24FC8"/>
    <w:rsid w:val="00A3286C"/>
    <w:rsid w:val="00A342AA"/>
    <w:rsid w:val="00A35224"/>
    <w:rsid w:val="00A35858"/>
    <w:rsid w:val="00A43FFF"/>
    <w:rsid w:val="00A45804"/>
    <w:rsid w:val="00A45879"/>
    <w:rsid w:val="00A5104D"/>
    <w:rsid w:val="00A510EF"/>
    <w:rsid w:val="00A60435"/>
    <w:rsid w:val="00A61908"/>
    <w:rsid w:val="00A65E33"/>
    <w:rsid w:val="00A66AC6"/>
    <w:rsid w:val="00A66EDD"/>
    <w:rsid w:val="00A73501"/>
    <w:rsid w:val="00A77BB0"/>
    <w:rsid w:val="00A82F87"/>
    <w:rsid w:val="00A90A97"/>
    <w:rsid w:val="00A92185"/>
    <w:rsid w:val="00A921B5"/>
    <w:rsid w:val="00A922E8"/>
    <w:rsid w:val="00A929E0"/>
    <w:rsid w:val="00A97FAD"/>
    <w:rsid w:val="00AA2CC8"/>
    <w:rsid w:val="00AA4648"/>
    <w:rsid w:val="00AA4D64"/>
    <w:rsid w:val="00AA5791"/>
    <w:rsid w:val="00AA5B30"/>
    <w:rsid w:val="00AA6899"/>
    <w:rsid w:val="00AB2455"/>
    <w:rsid w:val="00AB30F9"/>
    <w:rsid w:val="00AC278E"/>
    <w:rsid w:val="00AD4358"/>
    <w:rsid w:val="00AD5177"/>
    <w:rsid w:val="00AD6544"/>
    <w:rsid w:val="00AD686C"/>
    <w:rsid w:val="00AE233C"/>
    <w:rsid w:val="00AE2AC1"/>
    <w:rsid w:val="00AE342A"/>
    <w:rsid w:val="00AE38FA"/>
    <w:rsid w:val="00AE58D2"/>
    <w:rsid w:val="00AE600E"/>
    <w:rsid w:val="00AF2093"/>
    <w:rsid w:val="00AF20FD"/>
    <w:rsid w:val="00AF4F50"/>
    <w:rsid w:val="00B0145A"/>
    <w:rsid w:val="00B07C9B"/>
    <w:rsid w:val="00B15F38"/>
    <w:rsid w:val="00B17FB0"/>
    <w:rsid w:val="00B227A4"/>
    <w:rsid w:val="00B22A3F"/>
    <w:rsid w:val="00B23DDC"/>
    <w:rsid w:val="00B24142"/>
    <w:rsid w:val="00B26EEB"/>
    <w:rsid w:val="00B327BE"/>
    <w:rsid w:val="00B327FD"/>
    <w:rsid w:val="00B331DB"/>
    <w:rsid w:val="00B334E7"/>
    <w:rsid w:val="00B34E73"/>
    <w:rsid w:val="00B536CE"/>
    <w:rsid w:val="00B54C99"/>
    <w:rsid w:val="00B55C13"/>
    <w:rsid w:val="00B6177D"/>
    <w:rsid w:val="00B63CE4"/>
    <w:rsid w:val="00B66CE7"/>
    <w:rsid w:val="00B673F1"/>
    <w:rsid w:val="00B67907"/>
    <w:rsid w:val="00B7046F"/>
    <w:rsid w:val="00B76565"/>
    <w:rsid w:val="00B76EE7"/>
    <w:rsid w:val="00B77050"/>
    <w:rsid w:val="00B776A3"/>
    <w:rsid w:val="00B811B4"/>
    <w:rsid w:val="00B9187F"/>
    <w:rsid w:val="00B920CC"/>
    <w:rsid w:val="00B944B0"/>
    <w:rsid w:val="00B94D56"/>
    <w:rsid w:val="00B971A8"/>
    <w:rsid w:val="00B97895"/>
    <w:rsid w:val="00BA23FC"/>
    <w:rsid w:val="00BA41B6"/>
    <w:rsid w:val="00BA686C"/>
    <w:rsid w:val="00BB0556"/>
    <w:rsid w:val="00BB1933"/>
    <w:rsid w:val="00BB2CD8"/>
    <w:rsid w:val="00BB3AB7"/>
    <w:rsid w:val="00BB4276"/>
    <w:rsid w:val="00BB45FB"/>
    <w:rsid w:val="00BC1BD0"/>
    <w:rsid w:val="00BC1DF7"/>
    <w:rsid w:val="00BC4653"/>
    <w:rsid w:val="00BC4754"/>
    <w:rsid w:val="00BC6D8A"/>
    <w:rsid w:val="00BC7485"/>
    <w:rsid w:val="00BC7615"/>
    <w:rsid w:val="00BD4647"/>
    <w:rsid w:val="00BD7474"/>
    <w:rsid w:val="00BD76B4"/>
    <w:rsid w:val="00BE0F44"/>
    <w:rsid w:val="00BF1807"/>
    <w:rsid w:val="00BF251E"/>
    <w:rsid w:val="00C00CCC"/>
    <w:rsid w:val="00C05602"/>
    <w:rsid w:val="00C12DD5"/>
    <w:rsid w:val="00C15900"/>
    <w:rsid w:val="00C1646C"/>
    <w:rsid w:val="00C23B3E"/>
    <w:rsid w:val="00C25475"/>
    <w:rsid w:val="00C26D75"/>
    <w:rsid w:val="00C27A52"/>
    <w:rsid w:val="00C302FD"/>
    <w:rsid w:val="00C31D66"/>
    <w:rsid w:val="00C40025"/>
    <w:rsid w:val="00C43814"/>
    <w:rsid w:val="00C515B7"/>
    <w:rsid w:val="00C53ED1"/>
    <w:rsid w:val="00C57240"/>
    <w:rsid w:val="00C578F3"/>
    <w:rsid w:val="00C65DDB"/>
    <w:rsid w:val="00C710D6"/>
    <w:rsid w:val="00C71A4F"/>
    <w:rsid w:val="00C74B25"/>
    <w:rsid w:val="00C74FBC"/>
    <w:rsid w:val="00C82D32"/>
    <w:rsid w:val="00C845E8"/>
    <w:rsid w:val="00C965E8"/>
    <w:rsid w:val="00C97296"/>
    <w:rsid w:val="00CA10EB"/>
    <w:rsid w:val="00CA2030"/>
    <w:rsid w:val="00CA2CC9"/>
    <w:rsid w:val="00CB0795"/>
    <w:rsid w:val="00CB5B0E"/>
    <w:rsid w:val="00CB68BB"/>
    <w:rsid w:val="00CB6AB1"/>
    <w:rsid w:val="00CB6AC1"/>
    <w:rsid w:val="00CC0B16"/>
    <w:rsid w:val="00CC1271"/>
    <w:rsid w:val="00CC1967"/>
    <w:rsid w:val="00CC197B"/>
    <w:rsid w:val="00CC4240"/>
    <w:rsid w:val="00CC4B2F"/>
    <w:rsid w:val="00CD1947"/>
    <w:rsid w:val="00CD75B7"/>
    <w:rsid w:val="00CE1CB1"/>
    <w:rsid w:val="00CE33D6"/>
    <w:rsid w:val="00CE3F0E"/>
    <w:rsid w:val="00CE44D6"/>
    <w:rsid w:val="00CF287D"/>
    <w:rsid w:val="00CF3351"/>
    <w:rsid w:val="00CF6977"/>
    <w:rsid w:val="00D03BD8"/>
    <w:rsid w:val="00D0476E"/>
    <w:rsid w:val="00D0696A"/>
    <w:rsid w:val="00D0726B"/>
    <w:rsid w:val="00D07945"/>
    <w:rsid w:val="00D12626"/>
    <w:rsid w:val="00D15EA1"/>
    <w:rsid w:val="00D20CE2"/>
    <w:rsid w:val="00D25576"/>
    <w:rsid w:val="00D3188C"/>
    <w:rsid w:val="00D3290D"/>
    <w:rsid w:val="00D340BC"/>
    <w:rsid w:val="00D357B7"/>
    <w:rsid w:val="00D37A03"/>
    <w:rsid w:val="00D410C1"/>
    <w:rsid w:val="00D42C90"/>
    <w:rsid w:val="00D432C2"/>
    <w:rsid w:val="00D469CE"/>
    <w:rsid w:val="00D46A60"/>
    <w:rsid w:val="00D61372"/>
    <w:rsid w:val="00D6289D"/>
    <w:rsid w:val="00D67AB2"/>
    <w:rsid w:val="00D702F9"/>
    <w:rsid w:val="00D7226F"/>
    <w:rsid w:val="00D72741"/>
    <w:rsid w:val="00D72B1C"/>
    <w:rsid w:val="00D72CEE"/>
    <w:rsid w:val="00D7403D"/>
    <w:rsid w:val="00D74D47"/>
    <w:rsid w:val="00D7588E"/>
    <w:rsid w:val="00D80FBA"/>
    <w:rsid w:val="00D8105B"/>
    <w:rsid w:val="00D81E54"/>
    <w:rsid w:val="00D84EED"/>
    <w:rsid w:val="00D851A0"/>
    <w:rsid w:val="00D86926"/>
    <w:rsid w:val="00D90DA0"/>
    <w:rsid w:val="00D91640"/>
    <w:rsid w:val="00D9315B"/>
    <w:rsid w:val="00DA5873"/>
    <w:rsid w:val="00DA6BF0"/>
    <w:rsid w:val="00DA731C"/>
    <w:rsid w:val="00DA792B"/>
    <w:rsid w:val="00DB04A1"/>
    <w:rsid w:val="00DB0D57"/>
    <w:rsid w:val="00DB4863"/>
    <w:rsid w:val="00DB6659"/>
    <w:rsid w:val="00DB6791"/>
    <w:rsid w:val="00DC5732"/>
    <w:rsid w:val="00DC5E40"/>
    <w:rsid w:val="00DC619D"/>
    <w:rsid w:val="00DD0A6B"/>
    <w:rsid w:val="00DD1462"/>
    <w:rsid w:val="00DD6138"/>
    <w:rsid w:val="00DD6399"/>
    <w:rsid w:val="00DE450C"/>
    <w:rsid w:val="00DE7D87"/>
    <w:rsid w:val="00DF0E87"/>
    <w:rsid w:val="00DF1069"/>
    <w:rsid w:val="00DF4058"/>
    <w:rsid w:val="00DF54D3"/>
    <w:rsid w:val="00DF6C42"/>
    <w:rsid w:val="00DF73A5"/>
    <w:rsid w:val="00E00747"/>
    <w:rsid w:val="00E02352"/>
    <w:rsid w:val="00E044FD"/>
    <w:rsid w:val="00E07E86"/>
    <w:rsid w:val="00E1057E"/>
    <w:rsid w:val="00E12FB3"/>
    <w:rsid w:val="00E16DB5"/>
    <w:rsid w:val="00E17F68"/>
    <w:rsid w:val="00E21048"/>
    <w:rsid w:val="00E213D9"/>
    <w:rsid w:val="00E238B7"/>
    <w:rsid w:val="00E31ABC"/>
    <w:rsid w:val="00E322BA"/>
    <w:rsid w:val="00E326CD"/>
    <w:rsid w:val="00E36479"/>
    <w:rsid w:val="00E404AC"/>
    <w:rsid w:val="00E42B09"/>
    <w:rsid w:val="00E4679E"/>
    <w:rsid w:val="00E51A0E"/>
    <w:rsid w:val="00E52312"/>
    <w:rsid w:val="00E55E9E"/>
    <w:rsid w:val="00E576B9"/>
    <w:rsid w:val="00E609EA"/>
    <w:rsid w:val="00E62150"/>
    <w:rsid w:val="00E6291C"/>
    <w:rsid w:val="00E656C0"/>
    <w:rsid w:val="00E7116A"/>
    <w:rsid w:val="00E714B8"/>
    <w:rsid w:val="00E736EC"/>
    <w:rsid w:val="00E7701F"/>
    <w:rsid w:val="00E7776B"/>
    <w:rsid w:val="00E80B5E"/>
    <w:rsid w:val="00E87082"/>
    <w:rsid w:val="00E9155F"/>
    <w:rsid w:val="00E92EBC"/>
    <w:rsid w:val="00E9762B"/>
    <w:rsid w:val="00EB00BF"/>
    <w:rsid w:val="00EB236E"/>
    <w:rsid w:val="00EB5FF0"/>
    <w:rsid w:val="00EB7233"/>
    <w:rsid w:val="00EC0C48"/>
    <w:rsid w:val="00EC0DD7"/>
    <w:rsid w:val="00EC20CD"/>
    <w:rsid w:val="00EC78BC"/>
    <w:rsid w:val="00EE0275"/>
    <w:rsid w:val="00EE1E36"/>
    <w:rsid w:val="00EE3FE3"/>
    <w:rsid w:val="00EF1385"/>
    <w:rsid w:val="00EF1E5F"/>
    <w:rsid w:val="00EF2570"/>
    <w:rsid w:val="00EF296C"/>
    <w:rsid w:val="00EF6CB7"/>
    <w:rsid w:val="00F0012C"/>
    <w:rsid w:val="00F00836"/>
    <w:rsid w:val="00F03CA8"/>
    <w:rsid w:val="00F12EB0"/>
    <w:rsid w:val="00F13E8A"/>
    <w:rsid w:val="00F14CD3"/>
    <w:rsid w:val="00F17386"/>
    <w:rsid w:val="00F201C8"/>
    <w:rsid w:val="00F20335"/>
    <w:rsid w:val="00F23164"/>
    <w:rsid w:val="00F23CD7"/>
    <w:rsid w:val="00F24F8C"/>
    <w:rsid w:val="00F2546A"/>
    <w:rsid w:val="00F25EE4"/>
    <w:rsid w:val="00F2656A"/>
    <w:rsid w:val="00F268F5"/>
    <w:rsid w:val="00F324EC"/>
    <w:rsid w:val="00F33DF5"/>
    <w:rsid w:val="00F352BF"/>
    <w:rsid w:val="00F366B2"/>
    <w:rsid w:val="00F37A32"/>
    <w:rsid w:val="00F408FD"/>
    <w:rsid w:val="00F44CE5"/>
    <w:rsid w:val="00F455FF"/>
    <w:rsid w:val="00F4658E"/>
    <w:rsid w:val="00F46D2B"/>
    <w:rsid w:val="00F50E60"/>
    <w:rsid w:val="00F52608"/>
    <w:rsid w:val="00F53205"/>
    <w:rsid w:val="00F5389C"/>
    <w:rsid w:val="00F5425B"/>
    <w:rsid w:val="00F5573C"/>
    <w:rsid w:val="00F55CDC"/>
    <w:rsid w:val="00F57359"/>
    <w:rsid w:val="00F66563"/>
    <w:rsid w:val="00F67E8A"/>
    <w:rsid w:val="00F728B1"/>
    <w:rsid w:val="00F72EFF"/>
    <w:rsid w:val="00F7355F"/>
    <w:rsid w:val="00F7422C"/>
    <w:rsid w:val="00F754A1"/>
    <w:rsid w:val="00F758EB"/>
    <w:rsid w:val="00F762D8"/>
    <w:rsid w:val="00F7707D"/>
    <w:rsid w:val="00F84F06"/>
    <w:rsid w:val="00F857C4"/>
    <w:rsid w:val="00F92669"/>
    <w:rsid w:val="00F94132"/>
    <w:rsid w:val="00F9629B"/>
    <w:rsid w:val="00FA3EF1"/>
    <w:rsid w:val="00FA4F82"/>
    <w:rsid w:val="00FB231E"/>
    <w:rsid w:val="00FB3675"/>
    <w:rsid w:val="00FC2C43"/>
    <w:rsid w:val="00FC47FA"/>
    <w:rsid w:val="00FC5254"/>
    <w:rsid w:val="00FC6440"/>
    <w:rsid w:val="00FD0877"/>
    <w:rsid w:val="00FD4E36"/>
    <w:rsid w:val="00FE7537"/>
    <w:rsid w:val="00FE7F10"/>
    <w:rsid w:val="00FF0C43"/>
    <w:rsid w:val="00FF215E"/>
    <w:rsid w:val="00FF2C8B"/>
    <w:rsid w:val="00FF3005"/>
    <w:rsid w:val="00FF3028"/>
    <w:rsid w:val="00FF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0FC9"/>
  <w15:docId w15:val="{18D65756-BC4A-4993-84FA-1C9FDA88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662"/>
    <w:rPr>
      <w:sz w:val="20"/>
      <w:szCs w:val="20"/>
    </w:rPr>
  </w:style>
  <w:style w:type="character" w:customStyle="1" w:styleId="FootnoteTextChar">
    <w:name w:val="Footnote Text Char"/>
    <w:link w:val="FootnoteText"/>
    <w:uiPriority w:val="99"/>
    <w:semiHidden/>
    <w:rsid w:val="00414662"/>
    <w:rPr>
      <w:lang w:eastAsia="en-US"/>
    </w:rPr>
  </w:style>
  <w:style w:type="character" w:styleId="FootnoteReference">
    <w:name w:val="footnote reference"/>
    <w:aliases w:val="Footnote Reference Number,Footnote Reference_LVL6,Footnote Reference_LVL61,Footnote Reference_LVL62,Footnote Reference_LVL63,Footnote Reference_LVL64"/>
    <w:semiHidden/>
    <w:rsid w:val="00414662"/>
    <w:rPr>
      <w:rFonts w:cs="Times New Roman"/>
      <w:vertAlign w:val="superscript"/>
    </w:rPr>
  </w:style>
  <w:style w:type="paragraph" w:styleId="BalloonText">
    <w:name w:val="Balloon Text"/>
    <w:basedOn w:val="Normal"/>
    <w:link w:val="BalloonTextChar"/>
    <w:uiPriority w:val="99"/>
    <w:semiHidden/>
    <w:unhideWhenUsed/>
    <w:rsid w:val="005E3C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3C8E"/>
    <w:rPr>
      <w:rFonts w:ascii="Tahoma" w:hAnsi="Tahoma" w:cs="Tahoma"/>
      <w:sz w:val="16"/>
      <w:szCs w:val="16"/>
      <w:lang w:eastAsia="en-US"/>
    </w:rPr>
  </w:style>
  <w:style w:type="character" w:styleId="CommentReference">
    <w:name w:val="annotation reference"/>
    <w:uiPriority w:val="99"/>
    <w:semiHidden/>
    <w:unhideWhenUsed/>
    <w:rsid w:val="004F725B"/>
    <w:rPr>
      <w:sz w:val="16"/>
      <w:szCs w:val="16"/>
    </w:rPr>
  </w:style>
  <w:style w:type="paragraph" w:styleId="CommentText">
    <w:name w:val="annotation text"/>
    <w:basedOn w:val="Normal"/>
    <w:link w:val="CommentTextChar"/>
    <w:uiPriority w:val="99"/>
    <w:unhideWhenUsed/>
    <w:rsid w:val="004F725B"/>
    <w:rPr>
      <w:sz w:val="20"/>
      <w:szCs w:val="20"/>
    </w:rPr>
  </w:style>
  <w:style w:type="character" w:customStyle="1" w:styleId="CommentTextChar">
    <w:name w:val="Comment Text Char"/>
    <w:link w:val="CommentText"/>
    <w:uiPriority w:val="99"/>
    <w:rsid w:val="004F725B"/>
    <w:rPr>
      <w:lang w:eastAsia="en-US"/>
    </w:rPr>
  </w:style>
  <w:style w:type="paragraph" w:styleId="CommentSubject">
    <w:name w:val="annotation subject"/>
    <w:basedOn w:val="CommentText"/>
    <w:next w:val="CommentText"/>
    <w:link w:val="CommentSubjectChar"/>
    <w:uiPriority w:val="99"/>
    <w:semiHidden/>
    <w:unhideWhenUsed/>
    <w:rsid w:val="004F725B"/>
    <w:rPr>
      <w:b/>
      <w:bCs/>
    </w:rPr>
  </w:style>
  <w:style w:type="character" w:customStyle="1" w:styleId="CommentSubjectChar">
    <w:name w:val="Comment Subject Char"/>
    <w:link w:val="CommentSubject"/>
    <w:uiPriority w:val="99"/>
    <w:semiHidden/>
    <w:rsid w:val="004F725B"/>
    <w:rPr>
      <w:b/>
      <w:bCs/>
      <w:lang w:eastAsia="en-US"/>
    </w:rPr>
  </w:style>
  <w:style w:type="paragraph" w:styleId="ListParagraph">
    <w:name w:val="List Paragraph"/>
    <w:basedOn w:val="Normal"/>
    <w:uiPriority w:val="34"/>
    <w:qFormat/>
    <w:rsid w:val="00AC5908"/>
    <w:pPr>
      <w:spacing w:after="0" w:line="240" w:lineRule="auto"/>
      <w:ind w:left="720"/>
      <w:contextualSpacing/>
    </w:pPr>
    <w:rPr>
      <w:rFonts w:eastAsia="MS PGothic"/>
      <w:szCs w:val="24"/>
    </w:rPr>
  </w:style>
  <w:style w:type="paragraph" w:styleId="Header">
    <w:name w:val="header"/>
    <w:basedOn w:val="Normal"/>
    <w:link w:val="HeaderChar"/>
    <w:uiPriority w:val="99"/>
    <w:unhideWhenUsed/>
    <w:rsid w:val="0054352B"/>
    <w:pPr>
      <w:tabs>
        <w:tab w:val="center" w:pos="4513"/>
        <w:tab w:val="right" w:pos="9026"/>
      </w:tabs>
    </w:pPr>
  </w:style>
  <w:style w:type="character" w:customStyle="1" w:styleId="HeaderChar">
    <w:name w:val="Header Char"/>
    <w:link w:val="Header"/>
    <w:uiPriority w:val="99"/>
    <w:rsid w:val="0054352B"/>
    <w:rPr>
      <w:sz w:val="22"/>
      <w:szCs w:val="22"/>
      <w:lang w:eastAsia="en-US"/>
    </w:rPr>
  </w:style>
  <w:style w:type="paragraph" w:styleId="Footer">
    <w:name w:val="footer"/>
    <w:basedOn w:val="Normal"/>
    <w:link w:val="FooterChar"/>
    <w:uiPriority w:val="99"/>
    <w:unhideWhenUsed/>
    <w:rsid w:val="0054352B"/>
    <w:pPr>
      <w:tabs>
        <w:tab w:val="center" w:pos="4513"/>
        <w:tab w:val="right" w:pos="9026"/>
      </w:tabs>
    </w:pPr>
  </w:style>
  <w:style w:type="character" w:customStyle="1" w:styleId="FooterChar">
    <w:name w:val="Footer Char"/>
    <w:link w:val="Footer"/>
    <w:uiPriority w:val="99"/>
    <w:rsid w:val="0054352B"/>
    <w:rPr>
      <w:sz w:val="22"/>
      <w:szCs w:val="22"/>
      <w:lang w:eastAsia="en-US"/>
    </w:rPr>
  </w:style>
  <w:style w:type="character" w:styleId="Hyperlink">
    <w:name w:val="Hyperlink"/>
    <w:uiPriority w:val="99"/>
    <w:unhideWhenUsed/>
    <w:rsid w:val="0054352B"/>
    <w:rPr>
      <w:color w:val="0000FF"/>
      <w:u w:val="single"/>
    </w:rPr>
  </w:style>
  <w:style w:type="character" w:styleId="PlaceholderText">
    <w:name w:val="Placeholder Text"/>
    <w:basedOn w:val="DefaultParagraphFont"/>
    <w:uiPriority w:val="99"/>
    <w:semiHidden/>
    <w:rsid w:val="005E7E91"/>
    <w:rPr>
      <w:color w:val="808080"/>
    </w:rPr>
  </w:style>
  <w:style w:type="numbering" w:customStyle="1" w:styleId="ESRBBulletlist">
    <w:name w:val="ESRB Bullet list"/>
    <w:rsid w:val="00007AD8"/>
    <w:pPr>
      <w:numPr>
        <w:numId w:val="9"/>
      </w:numPr>
    </w:pPr>
  </w:style>
  <w:style w:type="paragraph" w:styleId="ListBullet">
    <w:name w:val="List Bullet"/>
    <w:uiPriority w:val="2"/>
    <w:qFormat/>
    <w:rsid w:val="00007AD8"/>
    <w:pPr>
      <w:numPr>
        <w:numId w:val="9"/>
      </w:numPr>
      <w:suppressAutoHyphens/>
      <w:spacing w:before="200" w:after="200" w:line="280" w:lineRule="atLeast"/>
    </w:pPr>
    <w:rPr>
      <w:rFonts w:ascii="Arial" w:eastAsia="Times New Roman" w:hAnsi="Arial" w:cs="Sendnya"/>
      <w:color w:val="000000"/>
      <w:sz w:val="18"/>
      <w:szCs w:val="22"/>
    </w:rPr>
  </w:style>
  <w:style w:type="paragraph" w:styleId="ListBullet2">
    <w:name w:val="List Bullet 2"/>
    <w:uiPriority w:val="2"/>
    <w:qFormat/>
    <w:rsid w:val="00007AD8"/>
    <w:pPr>
      <w:numPr>
        <w:ilvl w:val="1"/>
        <w:numId w:val="9"/>
      </w:numPr>
      <w:suppressAutoHyphens/>
      <w:spacing w:before="200" w:after="200" w:line="280" w:lineRule="atLeast"/>
    </w:pPr>
    <w:rPr>
      <w:rFonts w:ascii="Arial" w:eastAsia="Times New Roman" w:hAnsi="Arial" w:cs="Sendnya"/>
      <w:sz w:val="18"/>
      <w:szCs w:val="22"/>
    </w:rPr>
  </w:style>
  <w:style w:type="paragraph" w:styleId="ListBullet3">
    <w:name w:val="List Bullet 3"/>
    <w:uiPriority w:val="2"/>
    <w:qFormat/>
    <w:rsid w:val="00007AD8"/>
    <w:pPr>
      <w:numPr>
        <w:ilvl w:val="2"/>
        <w:numId w:val="9"/>
      </w:numPr>
      <w:suppressAutoHyphens/>
      <w:spacing w:before="200" w:after="200" w:line="280" w:lineRule="atLeast"/>
    </w:pPr>
    <w:rPr>
      <w:rFonts w:ascii="Arial" w:eastAsia="Times New Roman" w:hAnsi="Arial" w:cs="Sendnya"/>
      <w:color w:val="000000"/>
      <w:sz w:val="18"/>
      <w:szCs w:val="22"/>
    </w:rPr>
  </w:style>
  <w:style w:type="paragraph" w:customStyle="1" w:styleId="Box-ListBullet1">
    <w:name w:val="Box - List Bullet 1"/>
    <w:uiPriority w:val="3"/>
    <w:qFormat/>
    <w:rsid w:val="00007AD8"/>
    <w:pPr>
      <w:numPr>
        <w:ilvl w:val="3"/>
        <w:numId w:val="9"/>
      </w:numPr>
      <w:pBdr>
        <w:top w:val="single" w:sz="4" w:space="10" w:color="F2F2F2"/>
        <w:left w:val="single" w:sz="4" w:space="10" w:color="F2F2F2"/>
        <w:bottom w:val="single" w:sz="4" w:space="10" w:color="F2F2F2"/>
        <w:right w:val="single" w:sz="4" w:space="10" w:color="F2F2F2"/>
      </w:pBdr>
      <w:shd w:val="clear" w:color="auto" w:fill="F2F2F2"/>
      <w:suppressAutoHyphens/>
      <w:spacing w:before="200" w:after="200" w:line="280" w:lineRule="atLeast"/>
    </w:pPr>
    <w:rPr>
      <w:rFonts w:ascii="Arial" w:eastAsia="Times New Roman" w:hAnsi="Arial" w:cs="Sendnya"/>
      <w:color w:val="003299"/>
      <w:sz w:val="18"/>
      <w:szCs w:val="22"/>
    </w:rPr>
  </w:style>
  <w:style w:type="table" w:styleId="TableGrid">
    <w:name w:val="Table Grid"/>
    <w:basedOn w:val="TableProfessional"/>
    <w:uiPriority w:val="59"/>
    <w:rsid w:val="00234490"/>
    <w:pPr>
      <w:spacing w:after="0" w:line="240" w:lineRule="auto"/>
    </w:pPr>
    <w:rPr>
      <w:rFonts w:asciiTheme="minorHAnsi" w:eastAsiaTheme="minorEastAsia" w:hAnsiTheme="minorHAnsi" w:cstheme="minorBidi"/>
      <w:lang w:val="de-DE" w:eastAsia="de-DE"/>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left w:w="0" w:type="dxa"/>
        <w:right w:w="0"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34490"/>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Shading">
    <w:name w:val="Light Shading"/>
    <w:basedOn w:val="TableNormal"/>
    <w:uiPriority w:val="60"/>
    <w:rsid w:val="00D740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
    <w:name w:val="CM1"/>
    <w:basedOn w:val="Normal"/>
    <w:next w:val="Normal"/>
    <w:uiPriority w:val="99"/>
    <w:rsid w:val="004C6BFD"/>
    <w:pPr>
      <w:autoSpaceDE w:val="0"/>
      <w:autoSpaceDN w:val="0"/>
      <w:adjustRightInd w:val="0"/>
      <w:spacing w:after="0" w:line="240" w:lineRule="auto"/>
    </w:pPr>
    <w:rPr>
      <w:rFonts w:ascii="EUAlbertina" w:hAnsi="EUAlbertina"/>
      <w:sz w:val="24"/>
      <w:szCs w:val="24"/>
      <w:lang w:val="en-IE"/>
    </w:rPr>
  </w:style>
  <w:style w:type="paragraph" w:customStyle="1" w:styleId="CM4">
    <w:name w:val="CM4"/>
    <w:basedOn w:val="Normal"/>
    <w:next w:val="Normal"/>
    <w:uiPriority w:val="99"/>
    <w:rsid w:val="004C6BFD"/>
    <w:pPr>
      <w:autoSpaceDE w:val="0"/>
      <w:autoSpaceDN w:val="0"/>
      <w:adjustRightInd w:val="0"/>
      <w:spacing w:after="0" w:line="240" w:lineRule="auto"/>
    </w:pPr>
    <w:rPr>
      <w:rFonts w:ascii="EUAlbertina" w:hAnsi="EUAlbertina"/>
      <w:sz w:val="24"/>
      <w:szCs w:val="24"/>
      <w:lang w:val="en-IE"/>
    </w:rPr>
  </w:style>
  <w:style w:type="paragraph" w:styleId="Revision">
    <w:name w:val="Revision"/>
    <w:hidden/>
    <w:uiPriority w:val="99"/>
    <w:semiHidden/>
    <w:rsid w:val="004C6BFD"/>
    <w:rPr>
      <w:sz w:val="22"/>
      <w:szCs w:val="22"/>
      <w:lang w:eastAsia="en-US"/>
    </w:rPr>
  </w:style>
  <w:style w:type="table" w:styleId="GridTable1Light">
    <w:name w:val="Grid Table 1 Light"/>
    <w:basedOn w:val="TableNormal"/>
    <w:uiPriority w:val="46"/>
    <w:rsid w:val="00F25E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25EE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F25E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052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225D35"/>
    <w:rPr>
      <w:color w:val="605E5C"/>
      <w:shd w:val="clear" w:color="auto" w:fill="E1DFDD"/>
    </w:rPr>
  </w:style>
  <w:style w:type="character" w:customStyle="1" w:styleId="doc-title">
    <w:name w:val="doc-title"/>
    <w:basedOn w:val="DefaultParagraphFont"/>
    <w:rsid w:val="00987709"/>
  </w:style>
  <w:style w:type="character" w:customStyle="1" w:styleId="offeredlanguage">
    <w:name w:val="offeredlanguage"/>
    <w:basedOn w:val="DefaultParagraphFont"/>
    <w:rsid w:val="00987709"/>
  </w:style>
  <w:style w:type="character" w:customStyle="1" w:styleId="ecb-full">
    <w:name w:val="ecb-full"/>
    <w:basedOn w:val="DefaultParagraphFont"/>
    <w:rsid w:val="00987709"/>
  </w:style>
  <w:style w:type="character" w:styleId="FollowedHyperlink">
    <w:name w:val="FollowedHyperlink"/>
    <w:basedOn w:val="DefaultParagraphFont"/>
    <w:uiPriority w:val="99"/>
    <w:semiHidden/>
    <w:unhideWhenUsed/>
    <w:rsid w:val="00987709"/>
    <w:rPr>
      <w:color w:val="800080" w:themeColor="followedHyperlink"/>
      <w:u w:val="single"/>
    </w:rPr>
  </w:style>
  <w:style w:type="character" w:customStyle="1" w:styleId="secondaryinfo">
    <w:name w:val="secondaryinfo"/>
    <w:basedOn w:val="DefaultParagraphFont"/>
    <w:rsid w:val="005727CD"/>
  </w:style>
  <w:style w:type="paragraph" w:styleId="NormalWeb">
    <w:name w:val="Normal (Web)"/>
    <w:basedOn w:val="Normal"/>
    <w:uiPriority w:val="99"/>
    <w:semiHidden/>
    <w:unhideWhenUsed/>
    <w:rsid w:val="00657BBA"/>
    <w:pPr>
      <w:spacing w:before="100" w:beforeAutospacing="1" w:after="100" w:afterAutospacing="1" w:line="240" w:lineRule="auto"/>
    </w:pPr>
    <w:rPr>
      <w:rFonts w:eastAsiaTheme="minorHAnsi" w:cs="Calibri"/>
      <w:lang w:eastAsia="en-GB"/>
    </w:rPr>
  </w:style>
  <w:style w:type="character" w:styleId="Emphasis">
    <w:name w:val="Emphasis"/>
    <w:basedOn w:val="DefaultParagraphFont"/>
    <w:uiPriority w:val="20"/>
    <w:qFormat/>
    <w:rsid w:val="00DB0D57"/>
    <w:rPr>
      <w:i/>
      <w:iCs/>
    </w:rPr>
  </w:style>
  <w:style w:type="character" w:styleId="Strong">
    <w:name w:val="Strong"/>
    <w:basedOn w:val="DefaultParagraphFont"/>
    <w:uiPriority w:val="22"/>
    <w:qFormat/>
    <w:rsid w:val="00AB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837">
      <w:bodyDiv w:val="1"/>
      <w:marLeft w:val="0"/>
      <w:marRight w:val="0"/>
      <w:marTop w:val="0"/>
      <w:marBottom w:val="0"/>
      <w:divBdr>
        <w:top w:val="none" w:sz="0" w:space="0" w:color="auto"/>
        <w:left w:val="none" w:sz="0" w:space="0" w:color="auto"/>
        <w:bottom w:val="none" w:sz="0" w:space="0" w:color="auto"/>
        <w:right w:val="none" w:sz="0" w:space="0" w:color="auto"/>
      </w:divBdr>
    </w:div>
    <w:div w:id="70125341">
      <w:bodyDiv w:val="1"/>
      <w:marLeft w:val="0"/>
      <w:marRight w:val="0"/>
      <w:marTop w:val="0"/>
      <w:marBottom w:val="0"/>
      <w:divBdr>
        <w:top w:val="none" w:sz="0" w:space="0" w:color="auto"/>
        <w:left w:val="none" w:sz="0" w:space="0" w:color="auto"/>
        <w:bottom w:val="none" w:sz="0" w:space="0" w:color="auto"/>
        <w:right w:val="none" w:sz="0" w:space="0" w:color="auto"/>
      </w:divBdr>
    </w:div>
    <w:div w:id="404643090">
      <w:bodyDiv w:val="1"/>
      <w:marLeft w:val="0"/>
      <w:marRight w:val="0"/>
      <w:marTop w:val="0"/>
      <w:marBottom w:val="0"/>
      <w:divBdr>
        <w:top w:val="none" w:sz="0" w:space="0" w:color="auto"/>
        <w:left w:val="none" w:sz="0" w:space="0" w:color="auto"/>
        <w:bottom w:val="none" w:sz="0" w:space="0" w:color="auto"/>
        <w:right w:val="none" w:sz="0" w:space="0" w:color="auto"/>
      </w:divBdr>
    </w:div>
    <w:div w:id="682585226">
      <w:bodyDiv w:val="1"/>
      <w:marLeft w:val="0"/>
      <w:marRight w:val="0"/>
      <w:marTop w:val="0"/>
      <w:marBottom w:val="0"/>
      <w:divBdr>
        <w:top w:val="none" w:sz="0" w:space="0" w:color="auto"/>
        <w:left w:val="none" w:sz="0" w:space="0" w:color="auto"/>
        <w:bottom w:val="none" w:sz="0" w:space="0" w:color="auto"/>
        <w:right w:val="none" w:sz="0" w:space="0" w:color="auto"/>
      </w:divBdr>
      <w:divsChild>
        <w:div w:id="8533173">
          <w:marLeft w:val="0"/>
          <w:marRight w:val="0"/>
          <w:marTop w:val="0"/>
          <w:marBottom w:val="0"/>
          <w:divBdr>
            <w:top w:val="none" w:sz="0" w:space="0" w:color="auto"/>
            <w:left w:val="none" w:sz="0" w:space="0" w:color="auto"/>
            <w:bottom w:val="none" w:sz="0" w:space="0" w:color="auto"/>
            <w:right w:val="none" w:sz="0" w:space="0" w:color="auto"/>
          </w:divBdr>
        </w:div>
      </w:divsChild>
    </w:div>
    <w:div w:id="693844395">
      <w:bodyDiv w:val="1"/>
      <w:marLeft w:val="0"/>
      <w:marRight w:val="0"/>
      <w:marTop w:val="0"/>
      <w:marBottom w:val="0"/>
      <w:divBdr>
        <w:top w:val="none" w:sz="0" w:space="0" w:color="auto"/>
        <w:left w:val="none" w:sz="0" w:space="0" w:color="auto"/>
        <w:bottom w:val="none" w:sz="0" w:space="0" w:color="auto"/>
        <w:right w:val="none" w:sz="0" w:space="0" w:color="auto"/>
      </w:divBdr>
    </w:div>
    <w:div w:id="789471244">
      <w:bodyDiv w:val="1"/>
      <w:marLeft w:val="0"/>
      <w:marRight w:val="0"/>
      <w:marTop w:val="0"/>
      <w:marBottom w:val="0"/>
      <w:divBdr>
        <w:top w:val="none" w:sz="0" w:space="0" w:color="auto"/>
        <w:left w:val="none" w:sz="0" w:space="0" w:color="auto"/>
        <w:bottom w:val="none" w:sz="0" w:space="0" w:color="auto"/>
        <w:right w:val="none" w:sz="0" w:space="0" w:color="auto"/>
      </w:divBdr>
    </w:div>
    <w:div w:id="826090923">
      <w:bodyDiv w:val="1"/>
      <w:marLeft w:val="0"/>
      <w:marRight w:val="0"/>
      <w:marTop w:val="0"/>
      <w:marBottom w:val="0"/>
      <w:divBdr>
        <w:top w:val="none" w:sz="0" w:space="0" w:color="auto"/>
        <w:left w:val="none" w:sz="0" w:space="0" w:color="auto"/>
        <w:bottom w:val="none" w:sz="0" w:space="0" w:color="auto"/>
        <w:right w:val="none" w:sz="0" w:space="0" w:color="auto"/>
      </w:divBdr>
    </w:div>
    <w:div w:id="968364024">
      <w:bodyDiv w:val="1"/>
      <w:marLeft w:val="0"/>
      <w:marRight w:val="0"/>
      <w:marTop w:val="0"/>
      <w:marBottom w:val="0"/>
      <w:divBdr>
        <w:top w:val="none" w:sz="0" w:space="0" w:color="auto"/>
        <w:left w:val="none" w:sz="0" w:space="0" w:color="auto"/>
        <w:bottom w:val="none" w:sz="0" w:space="0" w:color="auto"/>
        <w:right w:val="none" w:sz="0" w:space="0" w:color="auto"/>
      </w:divBdr>
    </w:div>
    <w:div w:id="1026754315">
      <w:bodyDiv w:val="1"/>
      <w:marLeft w:val="0"/>
      <w:marRight w:val="0"/>
      <w:marTop w:val="0"/>
      <w:marBottom w:val="0"/>
      <w:divBdr>
        <w:top w:val="none" w:sz="0" w:space="0" w:color="auto"/>
        <w:left w:val="none" w:sz="0" w:space="0" w:color="auto"/>
        <w:bottom w:val="none" w:sz="0" w:space="0" w:color="auto"/>
        <w:right w:val="none" w:sz="0" w:space="0" w:color="auto"/>
      </w:divBdr>
    </w:div>
    <w:div w:id="1212108525">
      <w:bodyDiv w:val="1"/>
      <w:marLeft w:val="0"/>
      <w:marRight w:val="0"/>
      <w:marTop w:val="0"/>
      <w:marBottom w:val="0"/>
      <w:divBdr>
        <w:top w:val="none" w:sz="0" w:space="0" w:color="auto"/>
        <w:left w:val="none" w:sz="0" w:space="0" w:color="auto"/>
        <w:bottom w:val="none" w:sz="0" w:space="0" w:color="auto"/>
        <w:right w:val="none" w:sz="0" w:space="0" w:color="auto"/>
      </w:divBdr>
    </w:div>
    <w:div w:id="1240141875">
      <w:bodyDiv w:val="1"/>
      <w:marLeft w:val="0"/>
      <w:marRight w:val="0"/>
      <w:marTop w:val="0"/>
      <w:marBottom w:val="0"/>
      <w:divBdr>
        <w:top w:val="none" w:sz="0" w:space="0" w:color="auto"/>
        <w:left w:val="none" w:sz="0" w:space="0" w:color="auto"/>
        <w:bottom w:val="none" w:sz="0" w:space="0" w:color="auto"/>
        <w:right w:val="none" w:sz="0" w:space="0" w:color="auto"/>
      </w:divBdr>
      <w:divsChild>
        <w:div w:id="255525893">
          <w:marLeft w:val="0"/>
          <w:marRight w:val="0"/>
          <w:marTop w:val="0"/>
          <w:marBottom w:val="0"/>
          <w:divBdr>
            <w:top w:val="none" w:sz="0" w:space="0" w:color="auto"/>
            <w:left w:val="none" w:sz="0" w:space="0" w:color="auto"/>
            <w:bottom w:val="none" w:sz="0" w:space="0" w:color="auto"/>
            <w:right w:val="none" w:sz="0" w:space="0" w:color="auto"/>
          </w:divBdr>
          <w:divsChild>
            <w:div w:id="1632782391">
              <w:marLeft w:val="0"/>
              <w:marRight w:val="0"/>
              <w:marTop w:val="0"/>
              <w:marBottom w:val="0"/>
              <w:divBdr>
                <w:top w:val="none" w:sz="0" w:space="0" w:color="auto"/>
                <w:left w:val="none" w:sz="0" w:space="0" w:color="auto"/>
                <w:bottom w:val="none" w:sz="0" w:space="0" w:color="auto"/>
                <w:right w:val="none" w:sz="0" w:space="0" w:color="auto"/>
              </w:divBdr>
              <w:divsChild>
                <w:div w:id="1514682341">
                  <w:marLeft w:val="0"/>
                  <w:marRight w:val="0"/>
                  <w:marTop w:val="0"/>
                  <w:marBottom w:val="0"/>
                  <w:divBdr>
                    <w:top w:val="none" w:sz="0" w:space="0" w:color="auto"/>
                    <w:left w:val="none" w:sz="0" w:space="0" w:color="auto"/>
                    <w:bottom w:val="none" w:sz="0" w:space="0" w:color="auto"/>
                    <w:right w:val="none" w:sz="0" w:space="0" w:color="auto"/>
                  </w:divBdr>
                  <w:divsChild>
                    <w:div w:id="73867515">
                      <w:marLeft w:val="-150"/>
                      <w:marRight w:val="-150"/>
                      <w:marTop w:val="0"/>
                      <w:marBottom w:val="0"/>
                      <w:divBdr>
                        <w:top w:val="none" w:sz="0" w:space="0" w:color="auto"/>
                        <w:left w:val="none" w:sz="0" w:space="0" w:color="auto"/>
                        <w:bottom w:val="none" w:sz="0" w:space="0" w:color="auto"/>
                        <w:right w:val="none" w:sz="0" w:space="0" w:color="auto"/>
                      </w:divBdr>
                      <w:divsChild>
                        <w:div w:id="1595356521">
                          <w:marLeft w:val="0"/>
                          <w:marRight w:val="0"/>
                          <w:marTop w:val="0"/>
                          <w:marBottom w:val="0"/>
                          <w:divBdr>
                            <w:top w:val="none" w:sz="0" w:space="0" w:color="auto"/>
                            <w:left w:val="none" w:sz="0" w:space="0" w:color="auto"/>
                            <w:bottom w:val="none" w:sz="0" w:space="0" w:color="auto"/>
                            <w:right w:val="none" w:sz="0" w:space="0" w:color="auto"/>
                          </w:divBdr>
                          <w:divsChild>
                            <w:div w:id="1327436807">
                              <w:marLeft w:val="0"/>
                              <w:marRight w:val="0"/>
                              <w:marTop w:val="0"/>
                              <w:marBottom w:val="0"/>
                              <w:divBdr>
                                <w:top w:val="none" w:sz="0" w:space="0" w:color="auto"/>
                                <w:left w:val="none" w:sz="0" w:space="0" w:color="auto"/>
                                <w:bottom w:val="none" w:sz="0" w:space="0" w:color="auto"/>
                                <w:right w:val="none" w:sz="0" w:space="0" w:color="auto"/>
                              </w:divBdr>
                              <w:divsChild>
                                <w:div w:id="310911477">
                                  <w:marLeft w:val="0"/>
                                  <w:marRight w:val="0"/>
                                  <w:marTop w:val="0"/>
                                  <w:marBottom w:val="300"/>
                                  <w:divBdr>
                                    <w:top w:val="none" w:sz="0" w:space="0" w:color="auto"/>
                                    <w:left w:val="none" w:sz="0" w:space="0" w:color="auto"/>
                                    <w:bottom w:val="none" w:sz="0" w:space="0" w:color="auto"/>
                                    <w:right w:val="none" w:sz="0" w:space="0" w:color="auto"/>
                                  </w:divBdr>
                                  <w:divsChild>
                                    <w:div w:id="1516650724">
                                      <w:marLeft w:val="0"/>
                                      <w:marRight w:val="0"/>
                                      <w:marTop w:val="0"/>
                                      <w:marBottom w:val="0"/>
                                      <w:divBdr>
                                        <w:top w:val="none" w:sz="0" w:space="0" w:color="auto"/>
                                        <w:left w:val="none" w:sz="0" w:space="0" w:color="auto"/>
                                        <w:bottom w:val="none" w:sz="0" w:space="0" w:color="auto"/>
                                        <w:right w:val="none" w:sz="0" w:space="0" w:color="auto"/>
                                      </w:divBdr>
                                      <w:divsChild>
                                        <w:div w:id="801339343">
                                          <w:marLeft w:val="0"/>
                                          <w:marRight w:val="0"/>
                                          <w:marTop w:val="0"/>
                                          <w:marBottom w:val="0"/>
                                          <w:divBdr>
                                            <w:top w:val="none" w:sz="0" w:space="0" w:color="auto"/>
                                            <w:left w:val="none" w:sz="0" w:space="0" w:color="auto"/>
                                            <w:bottom w:val="none" w:sz="0" w:space="0" w:color="auto"/>
                                            <w:right w:val="none" w:sz="0" w:space="0" w:color="auto"/>
                                          </w:divBdr>
                                          <w:divsChild>
                                            <w:div w:id="1584604107">
                                              <w:marLeft w:val="0"/>
                                              <w:marRight w:val="0"/>
                                              <w:marTop w:val="0"/>
                                              <w:marBottom w:val="0"/>
                                              <w:divBdr>
                                                <w:top w:val="none" w:sz="0" w:space="0" w:color="auto"/>
                                                <w:left w:val="none" w:sz="0" w:space="0" w:color="auto"/>
                                                <w:bottom w:val="none" w:sz="0" w:space="0" w:color="auto"/>
                                                <w:right w:val="none" w:sz="0" w:space="0" w:color="auto"/>
                                              </w:divBdr>
                                              <w:divsChild>
                                                <w:div w:id="1230918611">
                                                  <w:marLeft w:val="0"/>
                                                  <w:marRight w:val="0"/>
                                                  <w:marTop w:val="0"/>
                                                  <w:marBottom w:val="0"/>
                                                  <w:divBdr>
                                                    <w:top w:val="none" w:sz="0" w:space="0" w:color="auto"/>
                                                    <w:left w:val="none" w:sz="0" w:space="0" w:color="auto"/>
                                                    <w:bottom w:val="none" w:sz="0" w:space="0" w:color="auto"/>
                                                    <w:right w:val="none" w:sz="0" w:space="0" w:color="auto"/>
                                                  </w:divBdr>
                                                  <w:divsChild>
                                                    <w:div w:id="1483618340">
                                                      <w:marLeft w:val="0"/>
                                                      <w:marRight w:val="0"/>
                                                      <w:marTop w:val="0"/>
                                                      <w:marBottom w:val="0"/>
                                                      <w:divBdr>
                                                        <w:top w:val="none" w:sz="0" w:space="0" w:color="auto"/>
                                                        <w:left w:val="none" w:sz="0" w:space="0" w:color="auto"/>
                                                        <w:bottom w:val="none" w:sz="0" w:space="0" w:color="auto"/>
                                                        <w:right w:val="none" w:sz="0" w:space="0" w:color="auto"/>
                                                      </w:divBdr>
                                                      <w:divsChild>
                                                        <w:div w:id="494763840">
                                                          <w:marLeft w:val="0"/>
                                                          <w:marRight w:val="0"/>
                                                          <w:marTop w:val="0"/>
                                                          <w:marBottom w:val="0"/>
                                                          <w:divBdr>
                                                            <w:top w:val="none" w:sz="0" w:space="0" w:color="auto"/>
                                                            <w:left w:val="none" w:sz="0" w:space="0" w:color="auto"/>
                                                            <w:bottom w:val="none" w:sz="0" w:space="0" w:color="auto"/>
                                                            <w:right w:val="none" w:sz="0" w:space="0" w:color="auto"/>
                                                          </w:divBdr>
                                                          <w:divsChild>
                                                            <w:div w:id="1260287268">
                                                              <w:marLeft w:val="0"/>
                                                              <w:marRight w:val="0"/>
                                                              <w:marTop w:val="0"/>
                                                              <w:marBottom w:val="0"/>
                                                              <w:divBdr>
                                                                <w:top w:val="none" w:sz="0" w:space="0" w:color="auto"/>
                                                                <w:left w:val="none" w:sz="0" w:space="0" w:color="auto"/>
                                                                <w:bottom w:val="none" w:sz="0" w:space="0" w:color="auto"/>
                                                                <w:right w:val="none" w:sz="0" w:space="0" w:color="auto"/>
                                                              </w:divBdr>
                                                              <w:divsChild>
                                                                <w:div w:id="1176769819">
                                                                  <w:marLeft w:val="0"/>
                                                                  <w:marRight w:val="0"/>
                                                                  <w:marTop w:val="0"/>
                                                                  <w:marBottom w:val="0"/>
                                                                  <w:divBdr>
                                                                    <w:top w:val="none" w:sz="0" w:space="0" w:color="auto"/>
                                                                    <w:left w:val="none" w:sz="0" w:space="0" w:color="auto"/>
                                                                    <w:bottom w:val="none" w:sz="0" w:space="0" w:color="auto"/>
                                                                    <w:right w:val="none" w:sz="0" w:space="0" w:color="auto"/>
                                                                  </w:divBdr>
                                                                  <w:divsChild>
                                                                    <w:div w:id="820269774">
                                                                      <w:marLeft w:val="0"/>
                                                                      <w:marRight w:val="0"/>
                                                                      <w:marTop w:val="0"/>
                                                                      <w:marBottom w:val="0"/>
                                                                      <w:divBdr>
                                                                        <w:top w:val="none" w:sz="0" w:space="0" w:color="auto"/>
                                                                        <w:left w:val="none" w:sz="0" w:space="0" w:color="auto"/>
                                                                        <w:bottom w:val="none" w:sz="0" w:space="0" w:color="auto"/>
                                                                        <w:right w:val="none" w:sz="0" w:space="0" w:color="auto"/>
                                                                      </w:divBdr>
                                                                      <w:divsChild>
                                                                        <w:div w:id="1808087204">
                                                                          <w:marLeft w:val="0"/>
                                                                          <w:marRight w:val="0"/>
                                                                          <w:marTop w:val="0"/>
                                                                          <w:marBottom w:val="0"/>
                                                                          <w:divBdr>
                                                                            <w:top w:val="none" w:sz="0" w:space="0" w:color="auto"/>
                                                                            <w:left w:val="none" w:sz="0" w:space="0" w:color="auto"/>
                                                                            <w:bottom w:val="none" w:sz="0" w:space="0" w:color="auto"/>
                                                                            <w:right w:val="none" w:sz="0" w:space="0" w:color="auto"/>
                                                                          </w:divBdr>
                                                                          <w:divsChild>
                                                                            <w:div w:id="16243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032774">
      <w:bodyDiv w:val="1"/>
      <w:marLeft w:val="0"/>
      <w:marRight w:val="0"/>
      <w:marTop w:val="0"/>
      <w:marBottom w:val="0"/>
      <w:divBdr>
        <w:top w:val="none" w:sz="0" w:space="0" w:color="auto"/>
        <w:left w:val="none" w:sz="0" w:space="0" w:color="auto"/>
        <w:bottom w:val="none" w:sz="0" w:space="0" w:color="auto"/>
        <w:right w:val="none" w:sz="0" w:space="0" w:color="auto"/>
      </w:divBdr>
      <w:divsChild>
        <w:div w:id="1498418095">
          <w:marLeft w:val="0"/>
          <w:marRight w:val="0"/>
          <w:marTop w:val="0"/>
          <w:marBottom w:val="0"/>
          <w:divBdr>
            <w:top w:val="none" w:sz="0" w:space="0" w:color="auto"/>
            <w:left w:val="none" w:sz="0" w:space="0" w:color="auto"/>
            <w:bottom w:val="none" w:sz="0" w:space="0" w:color="auto"/>
            <w:right w:val="none" w:sz="0" w:space="0" w:color="auto"/>
          </w:divBdr>
          <w:divsChild>
            <w:div w:id="1347832729">
              <w:marLeft w:val="0"/>
              <w:marRight w:val="0"/>
              <w:marTop w:val="0"/>
              <w:marBottom w:val="0"/>
              <w:divBdr>
                <w:top w:val="none" w:sz="0" w:space="0" w:color="auto"/>
                <w:left w:val="none" w:sz="0" w:space="0" w:color="auto"/>
                <w:bottom w:val="none" w:sz="0" w:space="0" w:color="auto"/>
                <w:right w:val="none" w:sz="0" w:space="0" w:color="auto"/>
              </w:divBdr>
              <w:divsChild>
                <w:div w:id="368803828">
                  <w:marLeft w:val="0"/>
                  <w:marRight w:val="0"/>
                  <w:marTop w:val="0"/>
                  <w:marBottom w:val="0"/>
                  <w:divBdr>
                    <w:top w:val="none" w:sz="0" w:space="0" w:color="auto"/>
                    <w:left w:val="none" w:sz="0" w:space="0" w:color="auto"/>
                    <w:bottom w:val="none" w:sz="0" w:space="0" w:color="auto"/>
                    <w:right w:val="none" w:sz="0" w:space="0" w:color="auto"/>
                  </w:divBdr>
                  <w:divsChild>
                    <w:div w:id="933321354">
                      <w:marLeft w:val="-150"/>
                      <w:marRight w:val="-150"/>
                      <w:marTop w:val="0"/>
                      <w:marBottom w:val="0"/>
                      <w:divBdr>
                        <w:top w:val="none" w:sz="0" w:space="0" w:color="auto"/>
                        <w:left w:val="none" w:sz="0" w:space="0" w:color="auto"/>
                        <w:bottom w:val="none" w:sz="0" w:space="0" w:color="auto"/>
                        <w:right w:val="none" w:sz="0" w:space="0" w:color="auto"/>
                      </w:divBdr>
                      <w:divsChild>
                        <w:div w:id="2125878016">
                          <w:marLeft w:val="0"/>
                          <w:marRight w:val="0"/>
                          <w:marTop w:val="0"/>
                          <w:marBottom w:val="0"/>
                          <w:divBdr>
                            <w:top w:val="none" w:sz="0" w:space="0" w:color="auto"/>
                            <w:left w:val="none" w:sz="0" w:space="0" w:color="auto"/>
                            <w:bottom w:val="none" w:sz="0" w:space="0" w:color="auto"/>
                            <w:right w:val="none" w:sz="0" w:space="0" w:color="auto"/>
                          </w:divBdr>
                          <w:divsChild>
                            <w:div w:id="1434936027">
                              <w:marLeft w:val="0"/>
                              <w:marRight w:val="0"/>
                              <w:marTop w:val="0"/>
                              <w:marBottom w:val="0"/>
                              <w:divBdr>
                                <w:top w:val="none" w:sz="0" w:space="0" w:color="auto"/>
                                <w:left w:val="none" w:sz="0" w:space="0" w:color="auto"/>
                                <w:bottom w:val="none" w:sz="0" w:space="0" w:color="auto"/>
                                <w:right w:val="none" w:sz="0" w:space="0" w:color="auto"/>
                              </w:divBdr>
                              <w:divsChild>
                                <w:div w:id="104816946">
                                  <w:marLeft w:val="0"/>
                                  <w:marRight w:val="0"/>
                                  <w:marTop w:val="0"/>
                                  <w:marBottom w:val="300"/>
                                  <w:divBdr>
                                    <w:top w:val="none" w:sz="0" w:space="0" w:color="auto"/>
                                    <w:left w:val="none" w:sz="0" w:space="0" w:color="auto"/>
                                    <w:bottom w:val="none" w:sz="0" w:space="0" w:color="auto"/>
                                    <w:right w:val="none" w:sz="0" w:space="0" w:color="auto"/>
                                  </w:divBdr>
                                  <w:divsChild>
                                    <w:div w:id="654726180">
                                      <w:marLeft w:val="0"/>
                                      <w:marRight w:val="0"/>
                                      <w:marTop w:val="0"/>
                                      <w:marBottom w:val="0"/>
                                      <w:divBdr>
                                        <w:top w:val="none" w:sz="0" w:space="0" w:color="auto"/>
                                        <w:left w:val="none" w:sz="0" w:space="0" w:color="auto"/>
                                        <w:bottom w:val="none" w:sz="0" w:space="0" w:color="auto"/>
                                        <w:right w:val="none" w:sz="0" w:space="0" w:color="auto"/>
                                      </w:divBdr>
                                      <w:divsChild>
                                        <w:div w:id="1154178776">
                                          <w:marLeft w:val="0"/>
                                          <w:marRight w:val="0"/>
                                          <w:marTop w:val="0"/>
                                          <w:marBottom w:val="0"/>
                                          <w:divBdr>
                                            <w:top w:val="none" w:sz="0" w:space="0" w:color="auto"/>
                                            <w:left w:val="none" w:sz="0" w:space="0" w:color="auto"/>
                                            <w:bottom w:val="none" w:sz="0" w:space="0" w:color="auto"/>
                                            <w:right w:val="none" w:sz="0" w:space="0" w:color="auto"/>
                                          </w:divBdr>
                                          <w:divsChild>
                                            <w:div w:id="1446462644">
                                              <w:marLeft w:val="0"/>
                                              <w:marRight w:val="0"/>
                                              <w:marTop w:val="0"/>
                                              <w:marBottom w:val="0"/>
                                              <w:divBdr>
                                                <w:top w:val="none" w:sz="0" w:space="0" w:color="auto"/>
                                                <w:left w:val="none" w:sz="0" w:space="0" w:color="auto"/>
                                                <w:bottom w:val="none" w:sz="0" w:space="0" w:color="auto"/>
                                                <w:right w:val="none" w:sz="0" w:space="0" w:color="auto"/>
                                              </w:divBdr>
                                              <w:divsChild>
                                                <w:div w:id="1421219237">
                                                  <w:marLeft w:val="0"/>
                                                  <w:marRight w:val="0"/>
                                                  <w:marTop w:val="0"/>
                                                  <w:marBottom w:val="0"/>
                                                  <w:divBdr>
                                                    <w:top w:val="none" w:sz="0" w:space="0" w:color="auto"/>
                                                    <w:left w:val="none" w:sz="0" w:space="0" w:color="auto"/>
                                                    <w:bottom w:val="none" w:sz="0" w:space="0" w:color="auto"/>
                                                    <w:right w:val="none" w:sz="0" w:space="0" w:color="auto"/>
                                                  </w:divBdr>
                                                  <w:divsChild>
                                                    <w:div w:id="1591573672">
                                                      <w:marLeft w:val="0"/>
                                                      <w:marRight w:val="0"/>
                                                      <w:marTop w:val="0"/>
                                                      <w:marBottom w:val="0"/>
                                                      <w:divBdr>
                                                        <w:top w:val="none" w:sz="0" w:space="0" w:color="auto"/>
                                                        <w:left w:val="none" w:sz="0" w:space="0" w:color="auto"/>
                                                        <w:bottom w:val="none" w:sz="0" w:space="0" w:color="auto"/>
                                                        <w:right w:val="none" w:sz="0" w:space="0" w:color="auto"/>
                                                      </w:divBdr>
                                                      <w:divsChild>
                                                        <w:div w:id="1468813624">
                                                          <w:marLeft w:val="0"/>
                                                          <w:marRight w:val="0"/>
                                                          <w:marTop w:val="0"/>
                                                          <w:marBottom w:val="0"/>
                                                          <w:divBdr>
                                                            <w:top w:val="none" w:sz="0" w:space="0" w:color="auto"/>
                                                            <w:left w:val="none" w:sz="0" w:space="0" w:color="auto"/>
                                                            <w:bottom w:val="none" w:sz="0" w:space="0" w:color="auto"/>
                                                            <w:right w:val="none" w:sz="0" w:space="0" w:color="auto"/>
                                                          </w:divBdr>
                                                          <w:divsChild>
                                                            <w:div w:id="873465912">
                                                              <w:marLeft w:val="0"/>
                                                              <w:marRight w:val="0"/>
                                                              <w:marTop w:val="0"/>
                                                              <w:marBottom w:val="0"/>
                                                              <w:divBdr>
                                                                <w:top w:val="none" w:sz="0" w:space="0" w:color="auto"/>
                                                                <w:left w:val="none" w:sz="0" w:space="0" w:color="auto"/>
                                                                <w:bottom w:val="none" w:sz="0" w:space="0" w:color="auto"/>
                                                                <w:right w:val="none" w:sz="0" w:space="0" w:color="auto"/>
                                                              </w:divBdr>
                                                              <w:divsChild>
                                                                <w:div w:id="1691030571">
                                                                  <w:marLeft w:val="0"/>
                                                                  <w:marRight w:val="0"/>
                                                                  <w:marTop w:val="0"/>
                                                                  <w:marBottom w:val="0"/>
                                                                  <w:divBdr>
                                                                    <w:top w:val="none" w:sz="0" w:space="0" w:color="auto"/>
                                                                    <w:left w:val="none" w:sz="0" w:space="0" w:color="auto"/>
                                                                    <w:bottom w:val="none" w:sz="0" w:space="0" w:color="auto"/>
                                                                    <w:right w:val="none" w:sz="0" w:space="0" w:color="auto"/>
                                                                  </w:divBdr>
                                                                  <w:divsChild>
                                                                    <w:div w:id="936182506">
                                                                      <w:marLeft w:val="0"/>
                                                                      <w:marRight w:val="0"/>
                                                                      <w:marTop w:val="0"/>
                                                                      <w:marBottom w:val="0"/>
                                                                      <w:divBdr>
                                                                        <w:top w:val="none" w:sz="0" w:space="0" w:color="auto"/>
                                                                        <w:left w:val="none" w:sz="0" w:space="0" w:color="auto"/>
                                                                        <w:bottom w:val="none" w:sz="0" w:space="0" w:color="auto"/>
                                                                        <w:right w:val="none" w:sz="0" w:space="0" w:color="auto"/>
                                                                      </w:divBdr>
                                                                      <w:divsChild>
                                                                        <w:div w:id="1862233568">
                                                                          <w:marLeft w:val="0"/>
                                                                          <w:marRight w:val="0"/>
                                                                          <w:marTop w:val="0"/>
                                                                          <w:marBottom w:val="0"/>
                                                                          <w:divBdr>
                                                                            <w:top w:val="none" w:sz="0" w:space="0" w:color="auto"/>
                                                                            <w:left w:val="none" w:sz="0" w:space="0" w:color="auto"/>
                                                                            <w:bottom w:val="none" w:sz="0" w:space="0" w:color="auto"/>
                                                                            <w:right w:val="none" w:sz="0" w:space="0" w:color="auto"/>
                                                                          </w:divBdr>
                                                                          <w:divsChild>
                                                                            <w:div w:id="3493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22290">
      <w:bodyDiv w:val="1"/>
      <w:marLeft w:val="0"/>
      <w:marRight w:val="0"/>
      <w:marTop w:val="0"/>
      <w:marBottom w:val="0"/>
      <w:divBdr>
        <w:top w:val="none" w:sz="0" w:space="0" w:color="auto"/>
        <w:left w:val="none" w:sz="0" w:space="0" w:color="auto"/>
        <w:bottom w:val="none" w:sz="0" w:space="0" w:color="auto"/>
        <w:right w:val="none" w:sz="0" w:space="0" w:color="auto"/>
      </w:divBdr>
    </w:div>
    <w:div w:id="1470712028">
      <w:bodyDiv w:val="1"/>
      <w:marLeft w:val="0"/>
      <w:marRight w:val="0"/>
      <w:marTop w:val="0"/>
      <w:marBottom w:val="0"/>
      <w:divBdr>
        <w:top w:val="none" w:sz="0" w:space="0" w:color="auto"/>
        <w:left w:val="none" w:sz="0" w:space="0" w:color="auto"/>
        <w:bottom w:val="none" w:sz="0" w:space="0" w:color="auto"/>
        <w:right w:val="none" w:sz="0" w:space="0" w:color="auto"/>
      </w:divBdr>
    </w:div>
    <w:div w:id="1514496630">
      <w:bodyDiv w:val="1"/>
      <w:marLeft w:val="0"/>
      <w:marRight w:val="0"/>
      <w:marTop w:val="0"/>
      <w:marBottom w:val="0"/>
      <w:divBdr>
        <w:top w:val="none" w:sz="0" w:space="0" w:color="auto"/>
        <w:left w:val="none" w:sz="0" w:space="0" w:color="auto"/>
        <w:bottom w:val="none" w:sz="0" w:space="0" w:color="auto"/>
        <w:right w:val="none" w:sz="0" w:space="0" w:color="auto"/>
      </w:divBdr>
    </w:div>
    <w:div w:id="1580022484">
      <w:bodyDiv w:val="1"/>
      <w:marLeft w:val="0"/>
      <w:marRight w:val="0"/>
      <w:marTop w:val="0"/>
      <w:marBottom w:val="0"/>
      <w:divBdr>
        <w:top w:val="none" w:sz="0" w:space="0" w:color="auto"/>
        <w:left w:val="none" w:sz="0" w:space="0" w:color="auto"/>
        <w:bottom w:val="none" w:sz="0" w:space="0" w:color="auto"/>
        <w:right w:val="none" w:sz="0" w:space="0" w:color="auto"/>
      </w:divBdr>
    </w:div>
    <w:div w:id="1624727131">
      <w:bodyDiv w:val="1"/>
      <w:marLeft w:val="0"/>
      <w:marRight w:val="0"/>
      <w:marTop w:val="0"/>
      <w:marBottom w:val="0"/>
      <w:divBdr>
        <w:top w:val="none" w:sz="0" w:space="0" w:color="auto"/>
        <w:left w:val="none" w:sz="0" w:space="0" w:color="auto"/>
        <w:bottom w:val="none" w:sz="0" w:space="0" w:color="auto"/>
        <w:right w:val="none" w:sz="0" w:space="0" w:color="auto"/>
      </w:divBdr>
      <w:divsChild>
        <w:div w:id="1685008887">
          <w:marLeft w:val="0"/>
          <w:marRight w:val="0"/>
          <w:marTop w:val="0"/>
          <w:marBottom w:val="0"/>
          <w:divBdr>
            <w:top w:val="none" w:sz="0" w:space="0" w:color="auto"/>
            <w:left w:val="none" w:sz="0" w:space="0" w:color="auto"/>
            <w:bottom w:val="none" w:sz="0" w:space="0" w:color="auto"/>
            <w:right w:val="none" w:sz="0" w:space="0" w:color="auto"/>
          </w:divBdr>
        </w:div>
      </w:divsChild>
    </w:div>
    <w:div w:id="1637296622">
      <w:bodyDiv w:val="1"/>
      <w:marLeft w:val="0"/>
      <w:marRight w:val="0"/>
      <w:marTop w:val="0"/>
      <w:marBottom w:val="0"/>
      <w:divBdr>
        <w:top w:val="none" w:sz="0" w:space="0" w:color="auto"/>
        <w:left w:val="none" w:sz="0" w:space="0" w:color="auto"/>
        <w:bottom w:val="none" w:sz="0" w:space="0" w:color="auto"/>
        <w:right w:val="none" w:sz="0" w:space="0" w:color="auto"/>
      </w:divBdr>
      <w:divsChild>
        <w:div w:id="1694644551">
          <w:marLeft w:val="0"/>
          <w:marRight w:val="0"/>
          <w:marTop w:val="120"/>
          <w:marBottom w:val="120"/>
          <w:divBdr>
            <w:top w:val="none" w:sz="0" w:space="0" w:color="auto"/>
            <w:left w:val="none" w:sz="0" w:space="0" w:color="auto"/>
            <w:bottom w:val="none" w:sz="0" w:space="0" w:color="auto"/>
            <w:right w:val="none" w:sz="0" w:space="0" w:color="auto"/>
          </w:divBdr>
        </w:div>
      </w:divsChild>
    </w:div>
    <w:div w:id="1726683980">
      <w:bodyDiv w:val="1"/>
      <w:marLeft w:val="0"/>
      <w:marRight w:val="0"/>
      <w:marTop w:val="0"/>
      <w:marBottom w:val="0"/>
      <w:divBdr>
        <w:top w:val="none" w:sz="0" w:space="0" w:color="auto"/>
        <w:left w:val="none" w:sz="0" w:space="0" w:color="auto"/>
        <w:bottom w:val="none" w:sz="0" w:space="0" w:color="auto"/>
        <w:right w:val="none" w:sz="0" w:space="0" w:color="auto"/>
      </w:divBdr>
    </w:div>
    <w:div w:id="1783919926">
      <w:bodyDiv w:val="1"/>
      <w:marLeft w:val="0"/>
      <w:marRight w:val="0"/>
      <w:marTop w:val="0"/>
      <w:marBottom w:val="0"/>
      <w:divBdr>
        <w:top w:val="none" w:sz="0" w:space="0" w:color="auto"/>
        <w:left w:val="none" w:sz="0" w:space="0" w:color="auto"/>
        <w:bottom w:val="none" w:sz="0" w:space="0" w:color="auto"/>
        <w:right w:val="none" w:sz="0" w:space="0" w:color="auto"/>
      </w:divBdr>
    </w:div>
    <w:div w:id="1987738885">
      <w:bodyDiv w:val="1"/>
      <w:marLeft w:val="0"/>
      <w:marRight w:val="0"/>
      <w:marTop w:val="0"/>
      <w:marBottom w:val="0"/>
      <w:divBdr>
        <w:top w:val="none" w:sz="0" w:space="0" w:color="auto"/>
        <w:left w:val="none" w:sz="0" w:space="0" w:color="auto"/>
        <w:bottom w:val="none" w:sz="0" w:space="0" w:color="auto"/>
        <w:right w:val="none" w:sz="0" w:space="0" w:color="auto"/>
      </w:divBdr>
      <w:divsChild>
        <w:div w:id="902908109">
          <w:marLeft w:val="0"/>
          <w:marRight w:val="0"/>
          <w:marTop w:val="0"/>
          <w:marBottom w:val="0"/>
          <w:divBdr>
            <w:top w:val="none" w:sz="0" w:space="0" w:color="auto"/>
            <w:left w:val="none" w:sz="0" w:space="0" w:color="auto"/>
            <w:bottom w:val="none" w:sz="0" w:space="0" w:color="auto"/>
            <w:right w:val="none" w:sz="0" w:space="0" w:color="auto"/>
          </w:divBdr>
          <w:divsChild>
            <w:div w:id="2035492441">
              <w:marLeft w:val="0"/>
              <w:marRight w:val="0"/>
              <w:marTop w:val="0"/>
              <w:marBottom w:val="0"/>
              <w:divBdr>
                <w:top w:val="none" w:sz="0" w:space="0" w:color="auto"/>
                <w:left w:val="none" w:sz="0" w:space="0" w:color="auto"/>
                <w:bottom w:val="none" w:sz="0" w:space="0" w:color="auto"/>
                <w:right w:val="none" w:sz="0" w:space="0" w:color="auto"/>
              </w:divBdr>
              <w:divsChild>
                <w:div w:id="839000526">
                  <w:marLeft w:val="0"/>
                  <w:marRight w:val="0"/>
                  <w:marTop w:val="0"/>
                  <w:marBottom w:val="0"/>
                  <w:divBdr>
                    <w:top w:val="none" w:sz="0" w:space="0" w:color="auto"/>
                    <w:left w:val="none" w:sz="0" w:space="0" w:color="auto"/>
                    <w:bottom w:val="none" w:sz="0" w:space="0" w:color="auto"/>
                    <w:right w:val="none" w:sz="0" w:space="0" w:color="auto"/>
                  </w:divBdr>
                  <w:divsChild>
                    <w:div w:id="53894822">
                      <w:marLeft w:val="-150"/>
                      <w:marRight w:val="-150"/>
                      <w:marTop w:val="0"/>
                      <w:marBottom w:val="0"/>
                      <w:divBdr>
                        <w:top w:val="none" w:sz="0" w:space="0" w:color="auto"/>
                        <w:left w:val="none" w:sz="0" w:space="0" w:color="auto"/>
                        <w:bottom w:val="none" w:sz="0" w:space="0" w:color="auto"/>
                        <w:right w:val="none" w:sz="0" w:space="0" w:color="auto"/>
                      </w:divBdr>
                      <w:divsChild>
                        <w:div w:id="1908029634">
                          <w:marLeft w:val="0"/>
                          <w:marRight w:val="0"/>
                          <w:marTop w:val="0"/>
                          <w:marBottom w:val="0"/>
                          <w:divBdr>
                            <w:top w:val="none" w:sz="0" w:space="0" w:color="auto"/>
                            <w:left w:val="none" w:sz="0" w:space="0" w:color="auto"/>
                            <w:bottom w:val="none" w:sz="0" w:space="0" w:color="auto"/>
                            <w:right w:val="none" w:sz="0" w:space="0" w:color="auto"/>
                          </w:divBdr>
                          <w:divsChild>
                            <w:div w:id="1924218917">
                              <w:marLeft w:val="0"/>
                              <w:marRight w:val="0"/>
                              <w:marTop w:val="0"/>
                              <w:marBottom w:val="0"/>
                              <w:divBdr>
                                <w:top w:val="none" w:sz="0" w:space="0" w:color="auto"/>
                                <w:left w:val="none" w:sz="0" w:space="0" w:color="auto"/>
                                <w:bottom w:val="none" w:sz="0" w:space="0" w:color="auto"/>
                                <w:right w:val="none" w:sz="0" w:space="0" w:color="auto"/>
                              </w:divBdr>
                              <w:divsChild>
                                <w:div w:id="34354046">
                                  <w:marLeft w:val="0"/>
                                  <w:marRight w:val="0"/>
                                  <w:marTop w:val="0"/>
                                  <w:marBottom w:val="300"/>
                                  <w:divBdr>
                                    <w:top w:val="none" w:sz="0" w:space="0" w:color="auto"/>
                                    <w:left w:val="none" w:sz="0" w:space="0" w:color="auto"/>
                                    <w:bottom w:val="none" w:sz="0" w:space="0" w:color="auto"/>
                                    <w:right w:val="none" w:sz="0" w:space="0" w:color="auto"/>
                                  </w:divBdr>
                                  <w:divsChild>
                                    <w:div w:id="1364401094">
                                      <w:marLeft w:val="0"/>
                                      <w:marRight w:val="0"/>
                                      <w:marTop w:val="0"/>
                                      <w:marBottom w:val="0"/>
                                      <w:divBdr>
                                        <w:top w:val="none" w:sz="0" w:space="0" w:color="auto"/>
                                        <w:left w:val="none" w:sz="0" w:space="0" w:color="auto"/>
                                        <w:bottom w:val="none" w:sz="0" w:space="0" w:color="auto"/>
                                        <w:right w:val="none" w:sz="0" w:space="0" w:color="auto"/>
                                      </w:divBdr>
                                      <w:divsChild>
                                        <w:div w:id="1179544045">
                                          <w:marLeft w:val="0"/>
                                          <w:marRight w:val="0"/>
                                          <w:marTop w:val="0"/>
                                          <w:marBottom w:val="0"/>
                                          <w:divBdr>
                                            <w:top w:val="none" w:sz="0" w:space="0" w:color="auto"/>
                                            <w:left w:val="none" w:sz="0" w:space="0" w:color="auto"/>
                                            <w:bottom w:val="none" w:sz="0" w:space="0" w:color="auto"/>
                                            <w:right w:val="none" w:sz="0" w:space="0" w:color="auto"/>
                                          </w:divBdr>
                                          <w:divsChild>
                                            <w:div w:id="113253893">
                                              <w:marLeft w:val="0"/>
                                              <w:marRight w:val="0"/>
                                              <w:marTop w:val="0"/>
                                              <w:marBottom w:val="0"/>
                                              <w:divBdr>
                                                <w:top w:val="none" w:sz="0" w:space="0" w:color="auto"/>
                                                <w:left w:val="none" w:sz="0" w:space="0" w:color="auto"/>
                                                <w:bottom w:val="none" w:sz="0" w:space="0" w:color="auto"/>
                                                <w:right w:val="none" w:sz="0" w:space="0" w:color="auto"/>
                                              </w:divBdr>
                                              <w:divsChild>
                                                <w:div w:id="876039734">
                                                  <w:marLeft w:val="0"/>
                                                  <w:marRight w:val="0"/>
                                                  <w:marTop w:val="0"/>
                                                  <w:marBottom w:val="0"/>
                                                  <w:divBdr>
                                                    <w:top w:val="none" w:sz="0" w:space="0" w:color="auto"/>
                                                    <w:left w:val="none" w:sz="0" w:space="0" w:color="auto"/>
                                                    <w:bottom w:val="none" w:sz="0" w:space="0" w:color="auto"/>
                                                    <w:right w:val="none" w:sz="0" w:space="0" w:color="auto"/>
                                                  </w:divBdr>
                                                  <w:divsChild>
                                                    <w:div w:id="1943604606">
                                                      <w:marLeft w:val="0"/>
                                                      <w:marRight w:val="0"/>
                                                      <w:marTop w:val="0"/>
                                                      <w:marBottom w:val="0"/>
                                                      <w:divBdr>
                                                        <w:top w:val="none" w:sz="0" w:space="0" w:color="auto"/>
                                                        <w:left w:val="none" w:sz="0" w:space="0" w:color="auto"/>
                                                        <w:bottom w:val="none" w:sz="0" w:space="0" w:color="auto"/>
                                                        <w:right w:val="none" w:sz="0" w:space="0" w:color="auto"/>
                                                      </w:divBdr>
                                                      <w:divsChild>
                                                        <w:div w:id="2001301832">
                                                          <w:marLeft w:val="0"/>
                                                          <w:marRight w:val="0"/>
                                                          <w:marTop w:val="0"/>
                                                          <w:marBottom w:val="0"/>
                                                          <w:divBdr>
                                                            <w:top w:val="none" w:sz="0" w:space="0" w:color="auto"/>
                                                            <w:left w:val="none" w:sz="0" w:space="0" w:color="auto"/>
                                                            <w:bottom w:val="none" w:sz="0" w:space="0" w:color="auto"/>
                                                            <w:right w:val="none" w:sz="0" w:space="0" w:color="auto"/>
                                                          </w:divBdr>
                                                          <w:divsChild>
                                                            <w:div w:id="1100492836">
                                                              <w:marLeft w:val="0"/>
                                                              <w:marRight w:val="0"/>
                                                              <w:marTop w:val="0"/>
                                                              <w:marBottom w:val="0"/>
                                                              <w:divBdr>
                                                                <w:top w:val="none" w:sz="0" w:space="0" w:color="auto"/>
                                                                <w:left w:val="none" w:sz="0" w:space="0" w:color="auto"/>
                                                                <w:bottom w:val="none" w:sz="0" w:space="0" w:color="auto"/>
                                                                <w:right w:val="none" w:sz="0" w:space="0" w:color="auto"/>
                                                              </w:divBdr>
                                                              <w:divsChild>
                                                                <w:div w:id="579295697">
                                                                  <w:marLeft w:val="0"/>
                                                                  <w:marRight w:val="0"/>
                                                                  <w:marTop w:val="0"/>
                                                                  <w:marBottom w:val="0"/>
                                                                  <w:divBdr>
                                                                    <w:top w:val="none" w:sz="0" w:space="0" w:color="auto"/>
                                                                    <w:left w:val="none" w:sz="0" w:space="0" w:color="auto"/>
                                                                    <w:bottom w:val="none" w:sz="0" w:space="0" w:color="auto"/>
                                                                    <w:right w:val="none" w:sz="0" w:space="0" w:color="auto"/>
                                                                  </w:divBdr>
                                                                  <w:divsChild>
                                                                    <w:div w:id="576749077">
                                                                      <w:marLeft w:val="0"/>
                                                                      <w:marRight w:val="0"/>
                                                                      <w:marTop w:val="0"/>
                                                                      <w:marBottom w:val="0"/>
                                                                      <w:divBdr>
                                                                        <w:top w:val="none" w:sz="0" w:space="0" w:color="auto"/>
                                                                        <w:left w:val="none" w:sz="0" w:space="0" w:color="auto"/>
                                                                        <w:bottom w:val="none" w:sz="0" w:space="0" w:color="auto"/>
                                                                        <w:right w:val="none" w:sz="0" w:space="0" w:color="auto"/>
                                                                      </w:divBdr>
                                                                      <w:divsChild>
                                                                        <w:div w:id="221185763">
                                                                          <w:marLeft w:val="0"/>
                                                                          <w:marRight w:val="0"/>
                                                                          <w:marTop w:val="0"/>
                                                                          <w:marBottom w:val="0"/>
                                                                          <w:divBdr>
                                                                            <w:top w:val="none" w:sz="0" w:space="0" w:color="auto"/>
                                                                            <w:left w:val="none" w:sz="0" w:space="0" w:color="auto"/>
                                                                            <w:bottom w:val="none" w:sz="0" w:space="0" w:color="auto"/>
                                                                            <w:right w:val="none" w:sz="0" w:space="0" w:color="auto"/>
                                                                          </w:divBdr>
                                                                          <w:divsChild>
                                                                            <w:div w:id="17499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564519">
      <w:bodyDiv w:val="1"/>
      <w:marLeft w:val="0"/>
      <w:marRight w:val="0"/>
      <w:marTop w:val="0"/>
      <w:marBottom w:val="0"/>
      <w:divBdr>
        <w:top w:val="none" w:sz="0" w:space="0" w:color="auto"/>
        <w:left w:val="none" w:sz="0" w:space="0" w:color="auto"/>
        <w:bottom w:val="none" w:sz="0" w:space="0" w:color="auto"/>
        <w:right w:val="none" w:sz="0" w:space="0" w:color="auto"/>
      </w:divBdr>
      <w:divsChild>
        <w:div w:id="140079365">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649211689">
                  <w:marLeft w:val="0"/>
                  <w:marRight w:val="0"/>
                  <w:marTop w:val="0"/>
                  <w:marBottom w:val="0"/>
                  <w:divBdr>
                    <w:top w:val="none" w:sz="0" w:space="0" w:color="auto"/>
                    <w:left w:val="none" w:sz="0" w:space="0" w:color="auto"/>
                    <w:bottom w:val="none" w:sz="0" w:space="0" w:color="auto"/>
                    <w:right w:val="none" w:sz="0" w:space="0" w:color="auto"/>
                  </w:divBdr>
                  <w:divsChild>
                    <w:div w:id="2018919950">
                      <w:marLeft w:val="-150"/>
                      <w:marRight w:val="-150"/>
                      <w:marTop w:val="0"/>
                      <w:marBottom w:val="0"/>
                      <w:divBdr>
                        <w:top w:val="none" w:sz="0" w:space="0" w:color="auto"/>
                        <w:left w:val="none" w:sz="0" w:space="0" w:color="auto"/>
                        <w:bottom w:val="none" w:sz="0" w:space="0" w:color="auto"/>
                        <w:right w:val="none" w:sz="0" w:space="0" w:color="auto"/>
                      </w:divBdr>
                      <w:divsChild>
                        <w:div w:id="722095763">
                          <w:marLeft w:val="0"/>
                          <w:marRight w:val="0"/>
                          <w:marTop w:val="0"/>
                          <w:marBottom w:val="0"/>
                          <w:divBdr>
                            <w:top w:val="none" w:sz="0" w:space="0" w:color="auto"/>
                            <w:left w:val="none" w:sz="0" w:space="0" w:color="auto"/>
                            <w:bottom w:val="none" w:sz="0" w:space="0" w:color="auto"/>
                            <w:right w:val="none" w:sz="0" w:space="0" w:color="auto"/>
                          </w:divBdr>
                          <w:divsChild>
                            <w:div w:id="160783040">
                              <w:marLeft w:val="0"/>
                              <w:marRight w:val="0"/>
                              <w:marTop w:val="0"/>
                              <w:marBottom w:val="0"/>
                              <w:divBdr>
                                <w:top w:val="none" w:sz="0" w:space="0" w:color="auto"/>
                                <w:left w:val="none" w:sz="0" w:space="0" w:color="auto"/>
                                <w:bottom w:val="none" w:sz="0" w:space="0" w:color="auto"/>
                                <w:right w:val="none" w:sz="0" w:space="0" w:color="auto"/>
                              </w:divBdr>
                              <w:divsChild>
                                <w:div w:id="562258177">
                                  <w:marLeft w:val="0"/>
                                  <w:marRight w:val="0"/>
                                  <w:marTop w:val="0"/>
                                  <w:marBottom w:val="300"/>
                                  <w:divBdr>
                                    <w:top w:val="none" w:sz="0" w:space="0" w:color="auto"/>
                                    <w:left w:val="none" w:sz="0" w:space="0" w:color="auto"/>
                                    <w:bottom w:val="none" w:sz="0" w:space="0" w:color="auto"/>
                                    <w:right w:val="none" w:sz="0" w:space="0" w:color="auto"/>
                                  </w:divBdr>
                                  <w:divsChild>
                                    <w:div w:id="905526901">
                                      <w:marLeft w:val="0"/>
                                      <w:marRight w:val="0"/>
                                      <w:marTop w:val="0"/>
                                      <w:marBottom w:val="0"/>
                                      <w:divBdr>
                                        <w:top w:val="none" w:sz="0" w:space="0" w:color="auto"/>
                                        <w:left w:val="none" w:sz="0" w:space="0" w:color="auto"/>
                                        <w:bottom w:val="none" w:sz="0" w:space="0" w:color="auto"/>
                                        <w:right w:val="none" w:sz="0" w:space="0" w:color="auto"/>
                                      </w:divBdr>
                                      <w:divsChild>
                                        <w:div w:id="359162541">
                                          <w:marLeft w:val="0"/>
                                          <w:marRight w:val="0"/>
                                          <w:marTop w:val="0"/>
                                          <w:marBottom w:val="0"/>
                                          <w:divBdr>
                                            <w:top w:val="none" w:sz="0" w:space="0" w:color="auto"/>
                                            <w:left w:val="none" w:sz="0" w:space="0" w:color="auto"/>
                                            <w:bottom w:val="none" w:sz="0" w:space="0" w:color="auto"/>
                                            <w:right w:val="none" w:sz="0" w:space="0" w:color="auto"/>
                                          </w:divBdr>
                                          <w:divsChild>
                                            <w:div w:id="502472123">
                                              <w:marLeft w:val="0"/>
                                              <w:marRight w:val="0"/>
                                              <w:marTop w:val="0"/>
                                              <w:marBottom w:val="0"/>
                                              <w:divBdr>
                                                <w:top w:val="none" w:sz="0" w:space="0" w:color="auto"/>
                                                <w:left w:val="none" w:sz="0" w:space="0" w:color="auto"/>
                                                <w:bottom w:val="none" w:sz="0" w:space="0" w:color="auto"/>
                                                <w:right w:val="none" w:sz="0" w:space="0" w:color="auto"/>
                                              </w:divBdr>
                                              <w:divsChild>
                                                <w:div w:id="1077171880">
                                                  <w:marLeft w:val="0"/>
                                                  <w:marRight w:val="0"/>
                                                  <w:marTop w:val="0"/>
                                                  <w:marBottom w:val="0"/>
                                                  <w:divBdr>
                                                    <w:top w:val="none" w:sz="0" w:space="0" w:color="auto"/>
                                                    <w:left w:val="none" w:sz="0" w:space="0" w:color="auto"/>
                                                    <w:bottom w:val="none" w:sz="0" w:space="0" w:color="auto"/>
                                                    <w:right w:val="none" w:sz="0" w:space="0" w:color="auto"/>
                                                  </w:divBdr>
                                                  <w:divsChild>
                                                    <w:div w:id="862131937">
                                                      <w:marLeft w:val="0"/>
                                                      <w:marRight w:val="0"/>
                                                      <w:marTop w:val="0"/>
                                                      <w:marBottom w:val="0"/>
                                                      <w:divBdr>
                                                        <w:top w:val="none" w:sz="0" w:space="0" w:color="auto"/>
                                                        <w:left w:val="none" w:sz="0" w:space="0" w:color="auto"/>
                                                        <w:bottom w:val="none" w:sz="0" w:space="0" w:color="auto"/>
                                                        <w:right w:val="none" w:sz="0" w:space="0" w:color="auto"/>
                                                      </w:divBdr>
                                                      <w:divsChild>
                                                        <w:div w:id="2317897">
                                                          <w:marLeft w:val="0"/>
                                                          <w:marRight w:val="0"/>
                                                          <w:marTop w:val="0"/>
                                                          <w:marBottom w:val="0"/>
                                                          <w:divBdr>
                                                            <w:top w:val="none" w:sz="0" w:space="0" w:color="auto"/>
                                                            <w:left w:val="none" w:sz="0" w:space="0" w:color="auto"/>
                                                            <w:bottom w:val="none" w:sz="0" w:space="0" w:color="auto"/>
                                                            <w:right w:val="none" w:sz="0" w:space="0" w:color="auto"/>
                                                          </w:divBdr>
                                                          <w:divsChild>
                                                            <w:div w:id="1313755749">
                                                              <w:marLeft w:val="0"/>
                                                              <w:marRight w:val="0"/>
                                                              <w:marTop w:val="0"/>
                                                              <w:marBottom w:val="0"/>
                                                              <w:divBdr>
                                                                <w:top w:val="none" w:sz="0" w:space="0" w:color="auto"/>
                                                                <w:left w:val="none" w:sz="0" w:space="0" w:color="auto"/>
                                                                <w:bottom w:val="none" w:sz="0" w:space="0" w:color="auto"/>
                                                                <w:right w:val="none" w:sz="0" w:space="0" w:color="auto"/>
                                                              </w:divBdr>
                                                              <w:divsChild>
                                                                <w:div w:id="59015122">
                                                                  <w:marLeft w:val="0"/>
                                                                  <w:marRight w:val="0"/>
                                                                  <w:marTop w:val="0"/>
                                                                  <w:marBottom w:val="0"/>
                                                                  <w:divBdr>
                                                                    <w:top w:val="none" w:sz="0" w:space="0" w:color="auto"/>
                                                                    <w:left w:val="none" w:sz="0" w:space="0" w:color="auto"/>
                                                                    <w:bottom w:val="none" w:sz="0" w:space="0" w:color="auto"/>
                                                                    <w:right w:val="none" w:sz="0" w:space="0" w:color="auto"/>
                                                                  </w:divBdr>
                                                                  <w:divsChild>
                                                                    <w:div w:id="103960471">
                                                                      <w:marLeft w:val="0"/>
                                                                      <w:marRight w:val="0"/>
                                                                      <w:marTop w:val="0"/>
                                                                      <w:marBottom w:val="0"/>
                                                                      <w:divBdr>
                                                                        <w:top w:val="none" w:sz="0" w:space="0" w:color="auto"/>
                                                                        <w:left w:val="none" w:sz="0" w:space="0" w:color="auto"/>
                                                                        <w:bottom w:val="none" w:sz="0" w:space="0" w:color="auto"/>
                                                                        <w:right w:val="none" w:sz="0" w:space="0" w:color="auto"/>
                                                                      </w:divBdr>
                                                                      <w:divsChild>
                                                                        <w:div w:id="106774565">
                                                                          <w:marLeft w:val="0"/>
                                                                          <w:marRight w:val="0"/>
                                                                          <w:marTop w:val="0"/>
                                                                          <w:marBottom w:val="0"/>
                                                                          <w:divBdr>
                                                                            <w:top w:val="none" w:sz="0" w:space="0" w:color="auto"/>
                                                                            <w:left w:val="none" w:sz="0" w:space="0" w:color="auto"/>
                                                                            <w:bottom w:val="none" w:sz="0" w:space="0" w:color="auto"/>
                                                                            <w:right w:val="none" w:sz="0" w:space="0" w:color="auto"/>
                                                                          </w:divBdr>
                                                                          <w:divsChild>
                                                                            <w:div w:id="1465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2163">
      <w:bodyDiv w:val="1"/>
      <w:marLeft w:val="0"/>
      <w:marRight w:val="0"/>
      <w:marTop w:val="0"/>
      <w:marBottom w:val="0"/>
      <w:divBdr>
        <w:top w:val="none" w:sz="0" w:space="0" w:color="auto"/>
        <w:left w:val="none" w:sz="0" w:space="0" w:color="auto"/>
        <w:bottom w:val="none" w:sz="0" w:space="0" w:color="auto"/>
        <w:right w:val="none" w:sz="0" w:space="0" w:color="auto"/>
      </w:divBdr>
    </w:div>
    <w:div w:id="21347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b.europa.eu/pub/pdf/other/ecb.200428_framework_to_assess_cross-border_spillovers_of_macroprudential_policies~72576c7b4e.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ropru.notifications@ecb.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C60CFF9914452B940D611B357A5D5"/>
        <w:category>
          <w:name w:val="General"/>
          <w:gallery w:val="placeholder"/>
        </w:category>
        <w:types>
          <w:type w:val="bbPlcHdr"/>
        </w:types>
        <w:behaviors>
          <w:behavior w:val="content"/>
        </w:behaviors>
        <w:guid w:val="{8F935EAD-AD42-4F1A-A37A-B41BB0C54F61}"/>
      </w:docPartPr>
      <w:docPartBody>
        <w:p w:rsidR="00CA645C" w:rsidRDefault="000D451E" w:rsidP="000D451E">
          <w:r w:rsidRPr="00BF6DFD">
            <w:rPr>
              <w:rStyle w:val="PlaceholderText"/>
            </w:rPr>
            <w:t>Click here to enter a date.</w:t>
          </w:r>
        </w:p>
      </w:docPartBody>
    </w:docPart>
    <w:docPart>
      <w:docPartPr>
        <w:name w:val="B2F9DEF9E01545718F09621119580F4F"/>
        <w:category>
          <w:name w:val="General"/>
          <w:gallery w:val="placeholder"/>
        </w:category>
        <w:types>
          <w:type w:val="bbPlcHdr"/>
        </w:types>
        <w:behaviors>
          <w:behavior w:val="content"/>
        </w:behaviors>
        <w:guid w:val="{7C888502-ECDB-4924-B39B-B90ED9E346D2}"/>
      </w:docPartPr>
      <w:docPartBody>
        <w:p w:rsidR="00CA645C" w:rsidRDefault="000D451E" w:rsidP="000D451E">
          <w:r w:rsidRPr="00BF6DFD">
            <w:rPr>
              <w:rStyle w:val="PlaceholderText"/>
            </w:rPr>
            <w:t>Click here to enter a date.</w:t>
          </w:r>
        </w:p>
      </w:docPartBody>
    </w:docPart>
    <w:docPart>
      <w:docPartPr>
        <w:name w:val="AC4ADD1418BC480BB2F142EBB13B8251"/>
        <w:category>
          <w:name w:val="General"/>
          <w:gallery w:val="placeholder"/>
        </w:category>
        <w:types>
          <w:type w:val="bbPlcHdr"/>
        </w:types>
        <w:behaviors>
          <w:behavior w:val="content"/>
        </w:behaviors>
        <w:guid w:val="{BA00B16D-799C-47C9-AE16-CF9C78904E10}"/>
      </w:docPartPr>
      <w:docPartBody>
        <w:p w:rsidR="00CA645C" w:rsidRDefault="000D451E" w:rsidP="000D451E">
          <w:r w:rsidRPr="00BF6DFD">
            <w:rPr>
              <w:rStyle w:val="PlaceholderText"/>
            </w:rPr>
            <w:t>Click here to enter a date.</w:t>
          </w:r>
        </w:p>
      </w:docPartBody>
    </w:docPart>
    <w:docPart>
      <w:docPartPr>
        <w:name w:val="6F23E3FC5E464B3EBFEA0040A651D0E1"/>
        <w:category>
          <w:name w:val="General"/>
          <w:gallery w:val="placeholder"/>
        </w:category>
        <w:types>
          <w:type w:val="bbPlcHdr"/>
        </w:types>
        <w:behaviors>
          <w:behavior w:val="content"/>
        </w:behaviors>
        <w:guid w:val="{A5DD46D5-54F3-47E9-982A-BCB8DD77C464}"/>
      </w:docPartPr>
      <w:docPartBody>
        <w:p w:rsidR="00CA645C" w:rsidRDefault="000D451E" w:rsidP="000D451E">
          <w:r w:rsidRPr="00DC0B74">
            <w:rPr>
              <w:rStyle w:val="PlaceholderText"/>
            </w:rPr>
            <w:t>Choose an item.</w:t>
          </w:r>
        </w:p>
      </w:docPartBody>
    </w:docPart>
    <w:docPart>
      <w:docPartPr>
        <w:name w:val="4A0C48CEC4A44A6F8AC6670A191646D2"/>
        <w:category>
          <w:name w:val="General"/>
          <w:gallery w:val="placeholder"/>
        </w:category>
        <w:types>
          <w:type w:val="bbPlcHdr"/>
        </w:types>
        <w:behaviors>
          <w:behavior w:val="content"/>
        </w:behaviors>
        <w:guid w:val="{ABF49C9A-1B17-4794-9A03-1DAD48054D27}"/>
      </w:docPartPr>
      <w:docPartBody>
        <w:p w:rsidR="00CA645C" w:rsidRDefault="000D451E" w:rsidP="000D451E">
          <w:r w:rsidRPr="005F6F5B">
            <w:rPr>
              <w:rStyle w:val="PlaceholderText"/>
              <w:rFonts w:ascii="Arial" w:eastAsia="Times New Roman" w:hAnsi="Arial" w:cs="Arial"/>
              <w:sz w:val="18"/>
              <w:szCs w:val="18"/>
              <w:lang w:eastAsia="de-DE" w:bidi="pa-I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ndnya">
    <w:altName w:val="Cambria"/>
    <w:panose1 w:val="00000400000000000000"/>
    <w:charset w:val="01"/>
    <w:family w:val="roman"/>
    <w:notTrueType/>
    <w:pitch w:val="variable"/>
  </w:font>
  <w:font w:name="EUAlbertina">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4D8"/>
    <w:rsid w:val="0000514D"/>
    <w:rsid w:val="000170FF"/>
    <w:rsid w:val="00023AC1"/>
    <w:rsid w:val="00030DAB"/>
    <w:rsid w:val="00037B94"/>
    <w:rsid w:val="000423D3"/>
    <w:rsid w:val="00042CC5"/>
    <w:rsid w:val="0005357E"/>
    <w:rsid w:val="00057F5D"/>
    <w:rsid w:val="000924EB"/>
    <w:rsid w:val="000951DF"/>
    <w:rsid w:val="000A4B82"/>
    <w:rsid w:val="000C5183"/>
    <w:rsid w:val="000D451E"/>
    <w:rsid w:val="000E701A"/>
    <w:rsid w:val="000F59EE"/>
    <w:rsid w:val="0011148A"/>
    <w:rsid w:val="001168C5"/>
    <w:rsid w:val="00151CBF"/>
    <w:rsid w:val="001778C1"/>
    <w:rsid w:val="0021247C"/>
    <w:rsid w:val="002552A9"/>
    <w:rsid w:val="002728BC"/>
    <w:rsid w:val="002C2156"/>
    <w:rsid w:val="002D58AD"/>
    <w:rsid w:val="002F4F50"/>
    <w:rsid w:val="002F772C"/>
    <w:rsid w:val="003040D1"/>
    <w:rsid w:val="00314ABA"/>
    <w:rsid w:val="00314DE6"/>
    <w:rsid w:val="003219E5"/>
    <w:rsid w:val="003412A3"/>
    <w:rsid w:val="0034572D"/>
    <w:rsid w:val="004001AB"/>
    <w:rsid w:val="00433C27"/>
    <w:rsid w:val="00470C61"/>
    <w:rsid w:val="00476008"/>
    <w:rsid w:val="004762FE"/>
    <w:rsid w:val="00497152"/>
    <w:rsid w:val="004B41B5"/>
    <w:rsid w:val="004C4586"/>
    <w:rsid w:val="004E144C"/>
    <w:rsid w:val="00504D82"/>
    <w:rsid w:val="0051464E"/>
    <w:rsid w:val="00542103"/>
    <w:rsid w:val="00567FFA"/>
    <w:rsid w:val="005B65C4"/>
    <w:rsid w:val="005B7102"/>
    <w:rsid w:val="005C0316"/>
    <w:rsid w:val="005E710E"/>
    <w:rsid w:val="00624B9C"/>
    <w:rsid w:val="00651D71"/>
    <w:rsid w:val="00690A70"/>
    <w:rsid w:val="00697CFF"/>
    <w:rsid w:val="006E6542"/>
    <w:rsid w:val="007024F6"/>
    <w:rsid w:val="007979AD"/>
    <w:rsid w:val="007A5E28"/>
    <w:rsid w:val="007E23CF"/>
    <w:rsid w:val="008304EC"/>
    <w:rsid w:val="008339EB"/>
    <w:rsid w:val="0086672C"/>
    <w:rsid w:val="00867392"/>
    <w:rsid w:val="008E52C6"/>
    <w:rsid w:val="009029D1"/>
    <w:rsid w:val="00903B8F"/>
    <w:rsid w:val="009266F5"/>
    <w:rsid w:val="00930B17"/>
    <w:rsid w:val="00933DC6"/>
    <w:rsid w:val="0094796E"/>
    <w:rsid w:val="0096650E"/>
    <w:rsid w:val="00982BC1"/>
    <w:rsid w:val="009A48CC"/>
    <w:rsid w:val="009A6B64"/>
    <w:rsid w:val="009B67E0"/>
    <w:rsid w:val="009C1027"/>
    <w:rsid w:val="009C3002"/>
    <w:rsid w:val="009F726C"/>
    <w:rsid w:val="00A024C4"/>
    <w:rsid w:val="00A654D8"/>
    <w:rsid w:val="00AA7E21"/>
    <w:rsid w:val="00AB4920"/>
    <w:rsid w:val="00B54C95"/>
    <w:rsid w:val="00B61F8A"/>
    <w:rsid w:val="00B77F19"/>
    <w:rsid w:val="00B8425D"/>
    <w:rsid w:val="00B843E0"/>
    <w:rsid w:val="00BB5C05"/>
    <w:rsid w:val="00BC4F3B"/>
    <w:rsid w:val="00BD4DC0"/>
    <w:rsid w:val="00BF6CFF"/>
    <w:rsid w:val="00C16E27"/>
    <w:rsid w:val="00C22429"/>
    <w:rsid w:val="00C34192"/>
    <w:rsid w:val="00C92431"/>
    <w:rsid w:val="00CA2B20"/>
    <w:rsid w:val="00CA645C"/>
    <w:rsid w:val="00CA6EFC"/>
    <w:rsid w:val="00CB7694"/>
    <w:rsid w:val="00CC5B8E"/>
    <w:rsid w:val="00CC7416"/>
    <w:rsid w:val="00CD3EEA"/>
    <w:rsid w:val="00CF1324"/>
    <w:rsid w:val="00D00B66"/>
    <w:rsid w:val="00D05FC1"/>
    <w:rsid w:val="00D107D6"/>
    <w:rsid w:val="00D47718"/>
    <w:rsid w:val="00D560E9"/>
    <w:rsid w:val="00D72F17"/>
    <w:rsid w:val="00D83175"/>
    <w:rsid w:val="00D97D7C"/>
    <w:rsid w:val="00DD2510"/>
    <w:rsid w:val="00DD4197"/>
    <w:rsid w:val="00E164EF"/>
    <w:rsid w:val="00E46466"/>
    <w:rsid w:val="00EA4854"/>
    <w:rsid w:val="00EB0172"/>
    <w:rsid w:val="00EF2E69"/>
    <w:rsid w:val="00F01FF2"/>
    <w:rsid w:val="00F04826"/>
    <w:rsid w:val="00F0634C"/>
    <w:rsid w:val="00F31C56"/>
    <w:rsid w:val="00F4659E"/>
    <w:rsid w:val="00F466E2"/>
    <w:rsid w:val="00F559ED"/>
    <w:rsid w:val="00F92E37"/>
    <w:rsid w:val="00FB3D73"/>
    <w:rsid w:val="00FC60FD"/>
    <w:rsid w:val="00FD00A9"/>
    <w:rsid w:val="00FD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5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DDD34FD279D1469FF6F979043582A3" ma:contentTypeVersion="6" ma:contentTypeDescription="Create a new document." ma:contentTypeScope="" ma:versionID="96d947d006428a92cb4145241d3dc440">
  <xsd:schema xmlns:xsd="http://www.w3.org/2001/XMLSchema" xmlns:xs="http://www.w3.org/2001/XMLSchema" xmlns:p="http://schemas.microsoft.com/office/2006/metadata/properties" xmlns:ns2="8a597b77-f7ca-4324-b362-d66d78dcdb37" targetNamespace="http://schemas.microsoft.com/office/2006/metadata/properties" ma:root="true" ma:fieldsID="02a7feb0a02a8ca9e84e3571079c095d" ns2:_="">
    <xsd:import namespace="8a597b77-f7ca-4324-b362-d66d78dcdb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7b77-f7ca-4324-b362-d66d78dcdb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Props1.xml><?xml version="1.0" encoding="utf-8"?>
<ds:datastoreItem xmlns:ds="http://schemas.openxmlformats.org/officeDocument/2006/customXml" ds:itemID="{DADCD716-1ABD-47F9-9920-6F5F6DDA6CBE}">
  <ds:schemaRefs>
    <ds:schemaRef ds:uri="http://schemas.openxmlformats.org/officeDocument/2006/bibliography"/>
  </ds:schemaRefs>
</ds:datastoreItem>
</file>

<file path=customXml/itemProps2.xml><?xml version="1.0" encoding="utf-8"?>
<ds:datastoreItem xmlns:ds="http://schemas.openxmlformats.org/officeDocument/2006/customXml" ds:itemID="{4C33BC7C-CB15-4B1B-98AB-566EBC603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7b77-f7ca-4324-b362-d66d78dcd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4CF35-12FF-4E57-BCC2-F4EE738D8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CFED2-6948-49D1-8AE2-349667C05A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8</Pages>
  <Words>2348</Words>
  <Characters>13389</Characters>
  <Application>Microsoft Office Word</Application>
  <DocSecurity>8</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15706</CharactersWithSpaces>
  <SharedDoc>false</SharedDoc>
  <HLinks>
    <vt:vector size="18" baseType="variant">
      <vt:variant>
        <vt:i4>2949201</vt:i4>
      </vt:variant>
      <vt:variant>
        <vt:i4>6</vt:i4>
      </vt:variant>
      <vt:variant>
        <vt:i4>0</vt:i4>
      </vt:variant>
      <vt:variant>
        <vt:i4>5</vt:i4>
      </vt:variant>
      <vt:variant>
        <vt:lpwstr>mailto:notifications@eba.europa.eu</vt:lpwstr>
      </vt:variant>
      <vt:variant>
        <vt:lpwstr/>
      </vt:variant>
      <vt:variant>
        <vt:i4>4522085</vt:i4>
      </vt:variant>
      <vt:variant>
        <vt:i4>3</vt:i4>
      </vt:variant>
      <vt:variant>
        <vt:i4>0</vt:i4>
      </vt:variant>
      <vt:variant>
        <vt:i4>5</vt:i4>
      </vt:variant>
      <vt:variant>
        <vt:lpwstr>mailto:macropru.notifications@ecb.europa.eu</vt:lpwstr>
      </vt:variant>
      <vt:variant>
        <vt:lpwstr/>
      </vt:variant>
      <vt:variant>
        <vt:i4>3276891</vt:i4>
      </vt:variant>
      <vt:variant>
        <vt:i4>0</vt:i4>
      </vt:variant>
      <vt:variant>
        <vt:i4>0</vt:i4>
      </vt:variant>
      <vt:variant>
        <vt:i4>5</vt:i4>
      </vt:variant>
      <vt:variant>
        <vt:lpwstr>mailto:notifications@esrb.europa.eu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notification under Articles 133 and 134 CRD (Systemic Risk Buffer)</dc:title>
  <dc:creator>Lavinia.Forcellese@ecb.europa.eu</dc:creator>
  <cp:lastModifiedBy>Viegas De Abreu, Beatriz</cp:lastModifiedBy>
  <cp:revision>32</cp:revision>
  <dcterms:created xsi:type="dcterms:W3CDTF">2021-07-12T13:23:00Z</dcterms:created>
  <dcterms:modified xsi:type="dcterms:W3CDTF">2021-09-29T13:33:00Z</dcterms:modified>
</cp:coreProperties>
</file>